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AE3E5D" w14:textId="0C30C3B0" w:rsidR="004C613D" w:rsidRPr="00692DEB" w:rsidRDefault="004C613D" w:rsidP="004C613D">
      <w:pPr>
        <w:pStyle w:val="CRCoverPage"/>
        <w:outlineLvl w:val="0"/>
        <w:rPr>
          <w:b/>
          <w:sz w:val="24"/>
          <w:lang w:val="en-US"/>
        </w:rPr>
      </w:pPr>
      <w:r w:rsidRPr="00692DEB">
        <w:rPr>
          <w:rFonts w:cs="Arial"/>
          <w:b/>
          <w:sz w:val="24"/>
          <w:lang w:val="en-US"/>
        </w:rPr>
        <w:t>3GPP TSG RAN WG2 Meeting #1</w:t>
      </w:r>
      <w:r>
        <w:rPr>
          <w:rFonts w:cs="Arial"/>
          <w:b/>
          <w:sz w:val="24"/>
          <w:lang w:val="en-US"/>
        </w:rPr>
        <w:t>20</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394ADA">
        <w:rPr>
          <w:rFonts w:cs="Arial"/>
          <w:b/>
          <w:sz w:val="24"/>
          <w:lang w:val="en-US"/>
        </w:rPr>
        <w:t>R2-22</w:t>
      </w:r>
      <w:r w:rsidR="00A35617">
        <w:rPr>
          <w:rFonts w:cs="Arial"/>
          <w:b/>
          <w:sz w:val="24"/>
          <w:lang w:val="en-US"/>
        </w:rPr>
        <w:t>11685</w:t>
      </w:r>
      <w:r w:rsidRPr="00692DEB">
        <w:rPr>
          <w:rFonts w:cs="Arial"/>
          <w:b/>
          <w:sz w:val="24"/>
          <w:lang w:val="en-US"/>
        </w:rPr>
        <w:br/>
      </w:r>
      <w:r w:rsidRPr="00906300">
        <w:rPr>
          <w:b/>
          <w:sz w:val="24"/>
          <w:szCs w:val="24"/>
          <w:lang w:val="en-US"/>
        </w:rPr>
        <w:t>Toulouse</w:t>
      </w:r>
      <w:r w:rsidRPr="00692DEB">
        <w:rPr>
          <w:b/>
          <w:sz w:val="24"/>
          <w:szCs w:val="24"/>
          <w:lang w:val="en-US"/>
        </w:rPr>
        <w:t>,</w:t>
      </w:r>
      <w:r>
        <w:rPr>
          <w:b/>
          <w:sz w:val="24"/>
          <w:szCs w:val="24"/>
          <w:lang w:val="en-US"/>
        </w:rPr>
        <w:t xml:space="preserve"> France,</w:t>
      </w:r>
      <w:r w:rsidRPr="00692DEB">
        <w:rPr>
          <w:b/>
          <w:sz w:val="24"/>
          <w:szCs w:val="24"/>
          <w:lang w:val="en-US"/>
        </w:rPr>
        <w:t xml:space="preserve"> </w:t>
      </w:r>
      <w:r>
        <w:rPr>
          <w:b/>
          <w:sz w:val="24"/>
          <w:szCs w:val="24"/>
          <w:lang w:val="en-US"/>
        </w:rPr>
        <w:t>14</w:t>
      </w:r>
      <w:r>
        <w:rPr>
          <w:b/>
          <w:sz w:val="24"/>
          <w:szCs w:val="24"/>
          <w:vertAlign w:val="superscript"/>
          <w:lang w:val="en-US"/>
        </w:rPr>
        <w:t>th</w:t>
      </w:r>
      <w:r w:rsidRPr="00692DEB">
        <w:rPr>
          <w:b/>
          <w:sz w:val="24"/>
          <w:szCs w:val="24"/>
          <w:vertAlign w:val="superscript"/>
          <w:lang w:val="en-US"/>
        </w:rPr>
        <w:t xml:space="preserve"> </w:t>
      </w:r>
      <w:r w:rsidRPr="00692DEB">
        <w:rPr>
          <w:b/>
          <w:sz w:val="24"/>
          <w:szCs w:val="24"/>
          <w:lang w:val="en-US"/>
        </w:rPr>
        <w:t xml:space="preserve">– </w:t>
      </w:r>
      <w:r>
        <w:rPr>
          <w:b/>
          <w:sz w:val="24"/>
          <w:szCs w:val="24"/>
          <w:lang w:val="en-US"/>
        </w:rPr>
        <w:t>18</w:t>
      </w:r>
      <w:r>
        <w:rPr>
          <w:b/>
          <w:sz w:val="24"/>
          <w:szCs w:val="24"/>
          <w:vertAlign w:val="superscript"/>
          <w:lang w:val="en-US"/>
        </w:rPr>
        <w:t>th</w:t>
      </w:r>
      <w:r>
        <w:rPr>
          <w:b/>
          <w:sz w:val="24"/>
          <w:szCs w:val="24"/>
          <w:lang w:val="en-US"/>
        </w:rPr>
        <w:t xml:space="preserve"> Nov.</w:t>
      </w:r>
      <w:r w:rsidRPr="00692DEB">
        <w:rPr>
          <w:b/>
          <w:sz w:val="24"/>
          <w:szCs w:val="24"/>
          <w:lang w:val="en-US"/>
        </w:rPr>
        <w:t xml:space="preserve"> 202</w:t>
      </w:r>
      <w:r>
        <w:rPr>
          <w:b/>
          <w:sz w:val="24"/>
          <w:szCs w:val="24"/>
          <w:lang w:val="en-US"/>
        </w:rPr>
        <w:t>2</w:t>
      </w:r>
      <w:r w:rsidRPr="00692DEB">
        <w:rPr>
          <w:b/>
          <w:sz w:val="24"/>
          <w:szCs w:val="24"/>
          <w:lang w:val="en-US"/>
        </w:rPr>
        <w:t xml:space="preserve">                             </w:t>
      </w:r>
    </w:p>
    <w:p w14:paraId="005EDA8F" w14:textId="77777777" w:rsidR="00D00627" w:rsidRPr="00692DEB" w:rsidRDefault="00D00627" w:rsidP="00D00627">
      <w:pPr>
        <w:pStyle w:val="CRCoverPage"/>
        <w:outlineLvl w:val="0"/>
        <w:rPr>
          <w:b/>
          <w:sz w:val="24"/>
          <w:lang w:val="en-US"/>
        </w:rPr>
      </w:pPr>
    </w:p>
    <w:p w14:paraId="51F35154" w14:textId="6208D425"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Pr="000A214E">
        <w:rPr>
          <w:rFonts w:ascii="Arial" w:eastAsia="MS Mincho" w:hAnsi="Arial" w:cs="Arial"/>
          <w:b/>
          <w:bCs/>
          <w:color w:val="auto"/>
          <w:sz w:val="24"/>
          <w:lang w:eastAsia="en-US"/>
        </w:rPr>
        <w:t>8.</w:t>
      </w:r>
      <w:r w:rsidR="00537A8A" w:rsidRPr="000A214E">
        <w:rPr>
          <w:rFonts w:ascii="Arial" w:eastAsia="MS Mincho" w:hAnsi="Arial" w:cs="Arial"/>
          <w:b/>
          <w:bCs/>
          <w:color w:val="auto"/>
          <w:sz w:val="24"/>
          <w:lang w:eastAsia="en-US"/>
        </w:rPr>
        <w:t>1</w:t>
      </w:r>
      <w:r w:rsidR="000A214E" w:rsidRPr="000A214E">
        <w:rPr>
          <w:rFonts w:ascii="Arial" w:eastAsia="MS Mincho" w:hAnsi="Arial" w:cs="Arial"/>
          <w:b/>
          <w:bCs/>
          <w:color w:val="auto"/>
          <w:sz w:val="24"/>
          <w:lang w:eastAsia="en-US"/>
        </w:rPr>
        <w:t>5</w:t>
      </w:r>
      <w:r w:rsidRPr="000A214E">
        <w:rPr>
          <w:rFonts w:ascii="Arial" w:eastAsia="MS Mincho" w:hAnsi="Arial" w:cs="Arial"/>
          <w:b/>
          <w:bCs/>
          <w:color w:val="auto"/>
          <w:sz w:val="24"/>
          <w:lang w:eastAsia="en-US"/>
        </w:rPr>
        <w:t>.</w:t>
      </w:r>
      <w:r w:rsidR="000A214E">
        <w:rPr>
          <w:rFonts w:ascii="Arial" w:eastAsia="MS Mincho" w:hAnsi="Arial" w:cs="Arial"/>
          <w:b/>
          <w:bCs/>
          <w:color w:val="auto"/>
          <w:sz w:val="24"/>
          <w:lang w:eastAsia="en-US"/>
        </w:rPr>
        <w:t>2</w:t>
      </w:r>
    </w:p>
    <w:p w14:paraId="7E83D1E3"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2217FFE8" w14:textId="286B8EE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1B2A3F">
        <w:rPr>
          <w:rFonts w:ascii="Arial" w:eastAsia="Times New Roman" w:hAnsi="Arial" w:cs="Arial"/>
          <w:b/>
          <w:bCs/>
          <w:color w:val="auto"/>
          <w:sz w:val="24"/>
          <w:lang w:eastAsia="en-US"/>
        </w:rPr>
        <w:t xml:space="preserve">Further discussion on </w:t>
      </w:r>
      <w:r w:rsidR="002F1715">
        <w:rPr>
          <w:rFonts w:ascii="Arial" w:eastAsia="Times New Roman" w:hAnsi="Arial" w:cs="Arial"/>
          <w:b/>
          <w:bCs/>
          <w:color w:val="auto"/>
          <w:sz w:val="24"/>
          <w:lang w:eastAsia="en-US"/>
        </w:rPr>
        <w:t>user</w:t>
      </w:r>
      <w:r w:rsidR="001B2A3F">
        <w:rPr>
          <w:rFonts w:ascii="Arial" w:eastAsia="Times New Roman" w:hAnsi="Arial" w:cs="Arial"/>
          <w:b/>
          <w:bCs/>
          <w:color w:val="auto"/>
          <w:sz w:val="24"/>
          <w:lang w:eastAsia="en-US"/>
        </w:rPr>
        <w:t xml:space="preserve"> plane</w:t>
      </w:r>
      <w:r w:rsidR="001B2A3F" w:rsidRPr="007626A3">
        <w:rPr>
          <w:rFonts w:ascii="Arial" w:eastAsia="Times New Roman" w:hAnsi="Arial" w:cs="Arial"/>
          <w:b/>
          <w:bCs/>
          <w:color w:val="auto"/>
          <w:sz w:val="24"/>
          <w:lang w:eastAsia="en-US"/>
        </w:rPr>
        <w:t xml:space="preserve"> aspects of </w:t>
      </w:r>
      <w:r w:rsidR="001B2A3F">
        <w:rPr>
          <w:rFonts w:ascii="Arial" w:eastAsia="Times New Roman" w:hAnsi="Arial" w:cs="Arial"/>
          <w:b/>
          <w:bCs/>
          <w:color w:val="auto"/>
          <w:sz w:val="24"/>
          <w:lang w:eastAsia="en-US"/>
        </w:rPr>
        <w:t>SL-U</w:t>
      </w:r>
    </w:p>
    <w:p w14:paraId="0DC1264D" w14:textId="56717060" w:rsidR="00375370" w:rsidRPr="00692DEB" w:rsidRDefault="00375370" w:rsidP="00375370">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6C6971" w:rsidRPr="006C6971">
        <w:rPr>
          <w:rFonts w:ascii="Arial" w:eastAsia="Times New Roman" w:hAnsi="Arial" w:cs="Arial"/>
          <w:b/>
          <w:bCs/>
          <w:color w:val="auto"/>
          <w:sz w:val="24"/>
          <w:lang w:val="en-GB" w:eastAsia="en-US"/>
        </w:rPr>
        <w:t xml:space="preserve">NR_SL_enh2 </w:t>
      </w:r>
      <w:r w:rsidR="00E422E6" w:rsidRPr="006C6971">
        <w:rPr>
          <w:rFonts w:ascii="Arial" w:hAnsi="Arial" w:cs="Arial"/>
          <w:b/>
          <w:bCs/>
          <w:sz w:val="24"/>
          <w:szCs w:val="24"/>
          <w:lang w:eastAsia="en-US"/>
        </w:rPr>
        <w:t>– Release 18</w:t>
      </w:r>
    </w:p>
    <w:p w14:paraId="45E7023B" w14:textId="77777777"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A4D7C5B" w14:textId="77777777" w:rsidR="003972AD" w:rsidRPr="00692DEB" w:rsidRDefault="00457D35" w:rsidP="00457D35">
      <w:pPr>
        <w:pStyle w:val="Heading1"/>
        <w:rPr>
          <w:lang w:val="en-US"/>
        </w:rPr>
      </w:pPr>
      <w:r>
        <w:t xml:space="preserve">1 </w:t>
      </w:r>
      <w:r w:rsidR="00CD1FF7" w:rsidRPr="00457D35">
        <w:t>Introduction</w:t>
      </w:r>
    </w:p>
    <w:p w14:paraId="600F31E6" w14:textId="5E60505F" w:rsidR="00403BFA" w:rsidRPr="00A9226B" w:rsidRDefault="00403BFA" w:rsidP="00403BFA">
      <w:pPr>
        <w:rPr>
          <w:rFonts w:eastAsia="Times New Roman"/>
          <w:lang w:eastAsia="en-US"/>
        </w:rPr>
      </w:pPr>
      <w:bookmarkStart w:id="0" w:name="_Hlk61519723"/>
      <w:r>
        <w:rPr>
          <w:rFonts w:hint="eastAsia"/>
          <w:lang w:eastAsia="zh-CN"/>
        </w:rPr>
        <w:t>R</w:t>
      </w:r>
      <w:r>
        <w:rPr>
          <w:lang w:eastAsia="zh-CN"/>
        </w:rPr>
        <w:t xml:space="preserve">evised </w:t>
      </w:r>
      <w:r>
        <w:rPr>
          <w:rFonts w:hint="eastAsia"/>
          <w:lang w:eastAsia="zh-CN"/>
        </w:rPr>
        <w:t>W</w:t>
      </w:r>
      <w:r>
        <w:t xml:space="preserve">ID of NR </w:t>
      </w:r>
      <w:proofErr w:type="spellStart"/>
      <w:r>
        <w:t>sidelink</w:t>
      </w:r>
      <w:proofErr w:type="spellEnd"/>
      <w:r>
        <w:t xml:space="preserve"> evolution (RP-2201938) was agreed in RAN#97e [1]. </w:t>
      </w:r>
      <w:r>
        <w:rPr>
          <w:rFonts w:eastAsia="Times New Roman"/>
          <w:lang w:eastAsia="en-US"/>
        </w:rPr>
        <w:t xml:space="preserve">And </w:t>
      </w:r>
      <w:r>
        <w:t>in RAN2#119b-e [2], below agreements on user plane aspects of SL-U were made:</w:t>
      </w:r>
    </w:p>
    <w:p w14:paraId="69CF5235" w14:textId="77777777" w:rsidR="00403BFA" w:rsidRPr="005F1AFD"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rsidRPr="005F1AFD">
        <w:t>Agreement</w:t>
      </w:r>
      <w:r>
        <w:t xml:space="preserve"> on consistent LBT failure:</w:t>
      </w:r>
    </w:p>
    <w:p w14:paraId="5191AF64"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 xml:space="preserve">1: </w:t>
      </w:r>
      <w:r>
        <w:tab/>
      </w:r>
      <w:r w:rsidRPr="00D125F1">
        <w:t>SL-specific LBT failure indication from PHY is needed for SL-specific consistent LBT failure detection in the MAC. How/whether it is used for other purposes can be further discussed.</w:t>
      </w:r>
    </w:p>
    <w:p w14:paraId="5D027DFF"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2:</w:t>
      </w:r>
      <w:r>
        <w:tab/>
      </w:r>
      <w:r w:rsidRPr="00D125F1">
        <w:t>Support SL-specific consistent LBT failure detection and recovery procedure in the MAC for SL-U.</w:t>
      </w:r>
      <w:r>
        <w:t xml:space="preserve"> Details of recovery to be further worked on granularity of (consistent) LBT failure.</w:t>
      </w:r>
    </w:p>
    <w:p w14:paraId="43A88457"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3:</w:t>
      </w:r>
      <w:r>
        <w:tab/>
        <w:t xml:space="preserve">Send LS to RAN1 asking </w:t>
      </w:r>
      <w:r w:rsidRPr="00406F17">
        <w:t>“When an SL-specific LBT failure indication is notified for an SL transmission by the PHY, in which resource granulari</w:t>
      </w:r>
      <w:r>
        <w:t>ty the SL-specific LBT failure</w:t>
      </w:r>
      <w:r w:rsidRPr="00406F17">
        <w:t xml:space="preserve"> can be considered as being </w:t>
      </w:r>
      <w:r>
        <w:t>detected</w:t>
      </w:r>
      <w:r w:rsidRPr="00406F17">
        <w:t xml:space="preserve"> (e.g. per Resource Pool, per RB set, per SL BWP, etc.)?</w:t>
      </w:r>
    </w:p>
    <w:p w14:paraId="32E9DC3E"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Detailed wording can be discussed during the email discussion. Some background information (e.g. why/what we (actually) ask) can be also provided.</w:t>
      </w:r>
    </w:p>
    <w:p w14:paraId="50B2F9CF"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4:</w:t>
      </w:r>
      <w:r>
        <w:tab/>
      </w:r>
      <w:r w:rsidRPr="00D125F1">
        <w:t>As</w:t>
      </w:r>
      <w:r>
        <w:t xml:space="preserve"> the general principle, reuse the consistent LBT failure detection procedure in NR-U as the baseline for SL-specific consistent LBT failure detection in SL-U.</w:t>
      </w:r>
    </w:p>
    <w:p w14:paraId="7D265861"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5:</w:t>
      </w:r>
      <w:r>
        <w:tab/>
      </w:r>
      <w:r w:rsidRPr="00D125F1">
        <w:t>As in</w:t>
      </w:r>
      <w:r>
        <w:t xml:space="preserve"> NR-U, introduce the following parameters and variables for the SL-specific consistent LBT failure detection in SL-U as the baseline:</w:t>
      </w:r>
    </w:p>
    <w:p w14:paraId="43198DCE"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An SL-specific LBT failure indication counter (e.g. SL_LBT_COUNTER);</w:t>
      </w:r>
    </w:p>
    <w:p w14:paraId="4661E862"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xml:space="preserve">- An SL-specific maximum LBT failure instance count threshold (e.g. </w:t>
      </w:r>
      <w:proofErr w:type="spellStart"/>
      <w:r>
        <w:t>sl</w:t>
      </w:r>
      <w:proofErr w:type="spellEnd"/>
      <w:r>
        <w:t>-LBT-</w:t>
      </w:r>
      <w:proofErr w:type="spellStart"/>
      <w:r>
        <w:t>FailureInstanceMaxCount</w:t>
      </w:r>
      <w:proofErr w:type="spellEnd"/>
      <w:r>
        <w:t>);</w:t>
      </w:r>
    </w:p>
    <w:p w14:paraId="351CDB8F"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xml:space="preserve">- An SL-specific LBT failure detection timer (e.g. </w:t>
      </w:r>
      <w:proofErr w:type="spellStart"/>
      <w:r>
        <w:t>sl</w:t>
      </w:r>
      <w:proofErr w:type="spellEnd"/>
      <w:r>
        <w:t>-LBT-</w:t>
      </w:r>
      <w:proofErr w:type="spellStart"/>
      <w:r>
        <w:t>FailureDetectionTimer</w:t>
      </w:r>
      <w:proofErr w:type="spellEnd"/>
      <w:r>
        <w:t>).</w:t>
      </w:r>
    </w:p>
    <w:p w14:paraId="2F1FBC44"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6:</w:t>
      </w:r>
      <w:r>
        <w:tab/>
      </w:r>
      <w:r w:rsidRPr="00D125F1">
        <w:t>Reuse the following MAC behaviors on TIMER/COUNTER handling in NR-U for SL-specific consistent</w:t>
      </w:r>
      <w:r>
        <w:t xml:space="preserve"> LBT failure detection procedure in SL-U as the baseline:</w:t>
      </w:r>
    </w:p>
    <w:p w14:paraId="6F8642D5"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As in NR-U, if an SL-specific LBT failure indication is received from the lower layer, the SL-specific LBT failure indication counter (e.g. SL_LBT_COUNTER) is incremented by one.</w:t>
      </w:r>
    </w:p>
    <w:p w14:paraId="0CBEE62F"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xml:space="preserve">- As in NR-U, if an SL-specific LBT failure indication is received from the lower layer, start or restart the SL-specific LBT failure detection timer (e.g. </w:t>
      </w:r>
      <w:proofErr w:type="spellStart"/>
      <w:r>
        <w:t>sl</w:t>
      </w:r>
      <w:proofErr w:type="spellEnd"/>
      <w:r>
        <w:t>-LBT-</w:t>
      </w:r>
      <w:proofErr w:type="spellStart"/>
      <w:r>
        <w:t>FailureDetectionTimer</w:t>
      </w:r>
      <w:proofErr w:type="spellEnd"/>
      <w:r>
        <w:t>)</w:t>
      </w:r>
    </w:p>
    <w:p w14:paraId="129155D8"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xml:space="preserve">- As in NR-U, if the SL-specific LBT failure indication counter value is equal to or larger than the SL-specific maximum LBT failure instance count threshold (e.g. </w:t>
      </w:r>
      <w:proofErr w:type="spellStart"/>
      <w:r>
        <w:t>sl</w:t>
      </w:r>
      <w:proofErr w:type="spellEnd"/>
      <w:r>
        <w:t>-LBT-</w:t>
      </w:r>
      <w:proofErr w:type="spellStart"/>
      <w:r>
        <w:t>FailureInstanceMaxCount</w:t>
      </w:r>
      <w:proofErr w:type="spellEnd"/>
      <w:r>
        <w:t>), consistent LBT failure is triggered/declared by the MAC entity.</w:t>
      </w:r>
    </w:p>
    <w:p w14:paraId="6C96FEDB"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tab/>
        <w:t xml:space="preserve">- As in NR-U, if the SL-specific LBT failure detection timer (e.g. </w:t>
      </w:r>
      <w:proofErr w:type="spellStart"/>
      <w:r>
        <w:t>sl</w:t>
      </w:r>
      <w:proofErr w:type="spellEnd"/>
      <w:r>
        <w:t>-LBT-</w:t>
      </w:r>
      <w:proofErr w:type="spellStart"/>
      <w:r>
        <w:t>FailureDetectionTimer</w:t>
      </w:r>
      <w:proofErr w:type="spellEnd"/>
      <w:r>
        <w:t>) expires, the SL-specific LBT failure indication counter (e.g. SL_LBT_COUNTER) is reset to 0.</w:t>
      </w:r>
    </w:p>
    <w:p w14:paraId="77BC0B05" w14:textId="77777777" w:rsidR="00403BFA" w:rsidRDefault="00403BFA" w:rsidP="00403BFA">
      <w:pPr>
        <w:pBdr>
          <w:top w:val="single" w:sz="4" w:space="1" w:color="auto"/>
          <w:left w:val="single" w:sz="4" w:space="4" w:color="auto"/>
          <w:bottom w:val="single" w:sz="4" w:space="1" w:color="auto"/>
          <w:right w:val="single" w:sz="4" w:space="4" w:color="auto"/>
        </w:pBdr>
        <w:tabs>
          <w:tab w:val="left" w:pos="1622"/>
        </w:tabs>
        <w:ind w:left="363" w:hanging="363"/>
      </w:pPr>
      <w:r>
        <w:lastRenderedPageBreak/>
        <w:tab/>
        <w:t xml:space="preserve">- As in NR-U, if the maximum LBT failure instance count threshold (e.g. </w:t>
      </w:r>
      <w:proofErr w:type="spellStart"/>
      <w:r>
        <w:t>sl</w:t>
      </w:r>
      <w:proofErr w:type="spellEnd"/>
      <w:r>
        <w:t>-LBT-</w:t>
      </w:r>
      <w:proofErr w:type="spellStart"/>
      <w:r>
        <w:t>FailureInstanceMaxCount</w:t>
      </w:r>
      <w:proofErr w:type="spellEnd"/>
      <w:r>
        <w:t xml:space="preserve">) or SL-specific LBT failure detection timer (e.g. </w:t>
      </w:r>
      <w:proofErr w:type="spellStart"/>
      <w:r>
        <w:t>sl</w:t>
      </w:r>
      <w:proofErr w:type="spellEnd"/>
      <w:r>
        <w:t>-LBT-</w:t>
      </w:r>
      <w:proofErr w:type="spellStart"/>
      <w:r>
        <w:t>FailureDetectionTimer</w:t>
      </w:r>
      <w:proofErr w:type="spellEnd"/>
      <w:r>
        <w:t>) is reconfigured, SL-specific LBT failure indication counter (e.g. SL_LBT_COUNTER) is reset to 0.</w:t>
      </w:r>
    </w:p>
    <w:p w14:paraId="1679DBEA" w14:textId="17DD31B7" w:rsidR="006711CD" w:rsidRPr="00242774" w:rsidRDefault="00403BFA" w:rsidP="00242774">
      <w:pPr>
        <w:pBdr>
          <w:top w:val="single" w:sz="4" w:space="1" w:color="auto"/>
          <w:left w:val="single" w:sz="4" w:space="4" w:color="auto"/>
          <w:bottom w:val="single" w:sz="4" w:space="1" w:color="auto"/>
          <w:right w:val="single" w:sz="4" w:space="4" w:color="auto"/>
        </w:pBdr>
        <w:tabs>
          <w:tab w:val="left" w:pos="1622"/>
        </w:tabs>
        <w:ind w:left="363" w:hanging="363"/>
      </w:pPr>
      <w:r>
        <w:t>7:</w:t>
      </w:r>
      <w:r>
        <w:tab/>
      </w:r>
      <w:r w:rsidRPr="00D125F1">
        <w:t>Support</w:t>
      </w:r>
      <w:r w:rsidRPr="00187A87">
        <w:t xml:space="preserve"> the mechanism that a mode-1 UE can indicate the SL-specific consistent LBT failure to the </w:t>
      </w:r>
      <w:proofErr w:type="spellStart"/>
      <w:r w:rsidRPr="00187A87">
        <w:t>gNB</w:t>
      </w:r>
      <w:proofErr w:type="spellEnd"/>
      <w:r w:rsidRPr="00187A87">
        <w:t xml:space="preserve">. FFS </w:t>
      </w:r>
      <w:r>
        <w:t>on</w:t>
      </w:r>
      <w:r w:rsidRPr="00187A87">
        <w:t xml:space="preserve"> a mode-2 UE in RRC_CONNECTED.</w:t>
      </w:r>
    </w:p>
    <w:p w14:paraId="3001C5C4" w14:textId="63560F08" w:rsidR="00212F69" w:rsidRDefault="00B35352" w:rsidP="009771C6">
      <w:pPr>
        <w:pStyle w:val="NO"/>
        <w:ind w:left="0" w:firstLine="0"/>
        <w:rPr>
          <w:lang w:eastAsia="zh-CN"/>
        </w:rPr>
      </w:pPr>
      <w:r>
        <w:rPr>
          <w:lang w:eastAsia="zh-CN"/>
        </w:rPr>
        <w:t xml:space="preserve">Although consistent LBT failure depends on RAN1 reply LS, there are still other user plane issues to discuss. </w:t>
      </w:r>
      <w:r w:rsidR="00242774">
        <w:rPr>
          <w:lang w:eastAsia="zh-CN"/>
        </w:rPr>
        <w:t xml:space="preserve">In this contribution, we continue to discuss user plane aspects of SL-U, including </w:t>
      </w:r>
      <w:r w:rsidR="005524AE">
        <w:rPr>
          <w:lang w:eastAsia="zh-CN"/>
        </w:rPr>
        <w:t xml:space="preserve">issues of </w:t>
      </w:r>
      <w:r w:rsidR="009A6938">
        <w:rPr>
          <w:lang w:eastAsia="zh-CN"/>
        </w:rPr>
        <w:t>LBT failure detection / recovery</w:t>
      </w:r>
      <w:r w:rsidR="005524AE">
        <w:rPr>
          <w:lang w:eastAsia="zh-CN"/>
        </w:rPr>
        <w:t xml:space="preserve"> not dependent on RAN1 reply LS</w:t>
      </w:r>
      <w:r w:rsidR="009A6938">
        <w:rPr>
          <w:lang w:eastAsia="zh-CN"/>
        </w:rPr>
        <w:t xml:space="preserve">, </w:t>
      </w:r>
      <w:r w:rsidR="00242774" w:rsidRPr="00CE08EB">
        <w:rPr>
          <w:lang w:eastAsia="zh-CN"/>
        </w:rPr>
        <w:t xml:space="preserve">retransmission in CG resource </w:t>
      </w:r>
      <w:r w:rsidR="00242774">
        <w:rPr>
          <w:lang w:eastAsia="zh-CN"/>
        </w:rPr>
        <w:t xml:space="preserve">and </w:t>
      </w:r>
      <w:r w:rsidR="00242774" w:rsidRPr="00CE08EB">
        <w:rPr>
          <w:lang w:eastAsia="zh-CN"/>
        </w:rPr>
        <w:t>SL-DRX</w:t>
      </w:r>
      <w:r w:rsidR="00212F69">
        <w:rPr>
          <w:lang w:eastAsia="zh-CN"/>
        </w:rPr>
        <w:t>.</w:t>
      </w:r>
    </w:p>
    <w:p w14:paraId="71403CC0" w14:textId="533995E3" w:rsidR="009771C6" w:rsidRPr="00212F69" w:rsidRDefault="009771C6" w:rsidP="009771C6">
      <w:pPr>
        <w:pStyle w:val="NO"/>
        <w:ind w:left="0" w:firstLine="0"/>
        <w:rPr>
          <w:lang w:val="en-CN" w:eastAsia="zh-CN"/>
        </w:rPr>
      </w:pPr>
      <w:r>
        <w:rPr>
          <w:lang w:eastAsia="zh-CN"/>
        </w:rPr>
        <w:t xml:space="preserve">Note that control plane aspects of SL-U (including </w:t>
      </w:r>
      <w:r w:rsidR="00212F69">
        <w:rPr>
          <w:lang w:eastAsia="zh-CN"/>
        </w:rPr>
        <w:t xml:space="preserve">further discussion of </w:t>
      </w:r>
      <w:r>
        <w:rPr>
          <w:lang w:eastAsia="zh-CN"/>
        </w:rPr>
        <w:t>CAPC</w:t>
      </w:r>
      <w:r w:rsidRPr="00CE08EB">
        <w:rPr>
          <w:lang w:eastAsia="zh-CN"/>
        </w:rPr>
        <w:t xml:space="preserve"> and </w:t>
      </w:r>
      <w:r>
        <w:rPr>
          <w:lang w:eastAsia="zh-CN"/>
        </w:rPr>
        <w:t>measurement) are discussed in our companion contribution [</w:t>
      </w:r>
      <w:r w:rsidR="002C5979">
        <w:rPr>
          <w:lang w:eastAsia="zh-CN"/>
        </w:rPr>
        <w:t>3</w:t>
      </w:r>
      <w:r>
        <w:rPr>
          <w:lang w:eastAsia="zh-CN"/>
        </w:rPr>
        <w:t>].</w:t>
      </w:r>
    </w:p>
    <w:p w14:paraId="2D18D2DC" w14:textId="56EB465B" w:rsidR="00D53774" w:rsidRPr="00206814" w:rsidRDefault="00B5750C" w:rsidP="00206814">
      <w:pPr>
        <w:pStyle w:val="Heading1"/>
        <w:rPr>
          <w:lang w:val="en-US"/>
        </w:rPr>
      </w:pPr>
      <w:r>
        <w:rPr>
          <w:lang w:val="en-US"/>
        </w:rPr>
        <w:t xml:space="preserve">2 </w:t>
      </w:r>
      <w:r w:rsidRPr="00692DEB">
        <w:rPr>
          <w:lang w:val="en-US"/>
        </w:rPr>
        <w:t xml:space="preserve">Discussion </w:t>
      </w:r>
    </w:p>
    <w:p w14:paraId="6FEB9625" w14:textId="106C46C6" w:rsidR="00CD28EB" w:rsidRPr="005001D8" w:rsidRDefault="00CD28EB" w:rsidP="00CD28EB">
      <w:pPr>
        <w:pStyle w:val="Heading2"/>
        <w:rPr>
          <w:lang w:val="en-US"/>
        </w:rPr>
      </w:pPr>
      <w:r>
        <w:t>2.</w:t>
      </w:r>
      <w:r w:rsidR="000A7D65">
        <w:t>1</w:t>
      </w:r>
      <w:r w:rsidR="00915265">
        <w:t xml:space="preserve"> </w:t>
      </w:r>
      <w:r>
        <w:t>LBT failure detection and recovery</w:t>
      </w:r>
    </w:p>
    <w:p w14:paraId="65B58A39" w14:textId="05ECAAA7" w:rsidR="00AD290C" w:rsidRDefault="00AD4693" w:rsidP="00AD290C">
      <w:r>
        <w:t xml:space="preserve">In </w:t>
      </w:r>
      <w:r w:rsidR="00343FC7">
        <w:t>RAN2#119b-e [2]</w:t>
      </w:r>
      <w:r w:rsidR="00217084">
        <w:t xml:space="preserve">, </w:t>
      </w:r>
      <w:r w:rsidR="00335786">
        <w:t xml:space="preserve">consistent LBT failure was agreed to follow the same framework of NR-U. Meanwhile, one LS was sent to RAN1 on granularity of LBT failure notification in PHY layer. </w:t>
      </w:r>
      <w:r w:rsidR="00446DB2">
        <w:t>Currently, the</w:t>
      </w:r>
      <w:r w:rsidR="00084AEC">
        <w:t xml:space="preserve"> following </w:t>
      </w:r>
      <w:r w:rsidR="001B201E">
        <w:t xml:space="preserve">2 </w:t>
      </w:r>
      <w:r w:rsidR="00446DB2">
        <w:t>remaining issue</w:t>
      </w:r>
      <w:r w:rsidR="001B201E">
        <w:t>s</w:t>
      </w:r>
      <w:r w:rsidR="00084AEC">
        <w:t xml:space="preserve"> can be discussed before reception of RAN1 reply LS</w:t>
      </w:r>
      <w:r w:rsidR="00446DB2">
        <w:t>:</w:t>
      </w:r>
    </w:p>
    <w:p w14:paraId="635B84C2" w14:textId="0E281F2B" w:rsidR="001B201E" w:rsidRDefault="001B201E">
      <w:pPr>
        <w:pStyle w:val="ListParagraph"/>
        <w:numPr>
          <w:ilvl w:val="0"/>
          <w:numId w:val="10"/>
        </w:numPr>
        <w:ind w:firstLineChars="0"/>
      </w:pPr>
      <w:r>
        <w:t xml:space="preserve">FFS#1: Whether a mode-2 UE in RRC_CONNECTED can indicate SL LBT failure information to </w:t>
      </w:r>
      <w:proofErr w:type="spellStart"/>
      <w:r>
        <w:t>gNB</w:t>
      </w:r>
      <w:proofErr w:type="spellEnd"/>
    </w:p>
    <w:p w14:paraId="34407CA1" w14:textId="01AAB987" w:rsidR="001B201E" w:rsidRDefault="001B201E">
      <w:pPr>
        <w:pStyle w:val="ListParagraph"/>
        <w:numPr>
          <w:ilvl w:val="0"/>
          <w:numId w:val="10"/>
        </w:numPr>
        <w:ind w:firstLineChars="0"/>
      </w:pPr>
      <w:r>
        <w:t xml:space="preserve">FFS#2: Whether </w:t>
      </w:r>
      <w:r w:rsidR="00EE36AB">
        <w:t>SL LBT failure detection can be per cast type/per DST/per unicast link level</w:t>
      </w:r>
    </w:p>
    <w:p w14:paraId="423F9B06" w14:textId="35299B23" w:rsidR="00672F71" w:rsidRPr="00672F71" w:rsidRDefault="00672F71" w:rsidP="00AD290C">
      <w:pPr>
        <w:rPr>
          <w:i/>
          <w:iCs/>
          <w:u w:val="single"/>
        </w:rPr>
      </w:pPr>
      <w:r w:rsidRPr="00672F71">
        <w:rPr>
          <w:i/>
          <w:iCs/>
          <w:u w:val="single"/>
        </w:rPr>
        <w:t xml:space="preserve">FFS#1: Whether a mode-2 UE in RRC_CONNECTED can indicate SL LBT failure information to </w:t>
      </w:r>
      <w:proofErr w:type="spellStart"/>
      <w:r w:rsidRPr="00672F71">
        <w:rPr>
          <w:i/>
          <w:iCs/>
          <w:u w:val="single"/>
        </w:rPr>
        <w:t>gNB</w:t>
      </w:r>
      <w:proofErr w:type="spellEnd"/>
    </w:p>
    <w:p w14:paraId="297F4779" w14:textId="2CEAAEC6" w:rsidR="00CB18F3" w:rsidRDefault="00753508" w:rsidP="00AD290C">
      <w:r>
        <w:t xml:space="preserve">In our understanding, the intention to support mode-1 UE's LBT failure reporting is to allow </w:t>
      </w:r>
      <w:proofErr w:type="spellStart"/>
      <w:r>
        <w:t>sidelink</w:t>
      </w:r>
      <w:proofErr w:type="spellEnd"/>
      <w:r>
        <w:t xml:space="preserve"> recovery by </w:t>
      </w:r>
      <w:proofErr w:type="spellStart"/>
      <w:r>
        <w:t>gNB</w:t>
      </w:r>
      <w:proofErr w:type="spellEnd"/>
      <w:r>
        <w:t xml:space="preserve">. For example, </w:t>
      </w:r>
      <w:proofErr w:type="spellStart"/>
      <w:r>
        <w:t>gNB</w:t>
      </w:r>
      <w:proofErr w:type="spellEnd"/>
      <w:r>
        <w:t xml:space="preserve"> may schedule the UE in another </w:t>
      </w:r>
      <w:r w:rsidR="00CB18F3">
        <w:t>resource block (RB)</w:t>
      </w:r>
      <w:r>
        <w:t xml:space="preserve"> or handover the UE to another cell, </w:t>
      </w:r>
      <w:proofErr w:type="spellStart"/>
      <w:r>
        <w:rPr>
          <w:i/>
          <w:iCs/>
        </w:rPr>
        <w:t>etc</w:t>
      </w:r>
      <w:proofErr w:type="spellEnd"/>
      <w:r>
        <w:t xml:space="preserve">, upon reception of the failure reporting. Then, we think it is also beneficial for a mode-2 UE to report the LBT failure information to </w:t>
      </w:r>
      <w:proofErr w:type="spellStart"/>
      <w:r>
        <w:t>gNB</w:t>
      </w:r>
      <w:proofErr w:type="spellEnd"/>
      <w:r>
        <w:t xml:space="preserve"> because </w:t>
      </w:r>
      <w:proofErr w:type="spellStart"/>
      <w:r>
        <w:t>gNB</w:t>
      </w:r>
      <w:proofErr w:type="spellEnd"/>
      <w:r>
        <w:t xml:space="preserve"> can also reconfigure the resource pool </w:t>
      </w:r>
      <w:r w:rsidR="00CB18F3">
        <w:t>or</w:t>
      </w:r>
      <w:r>
        <w:t xml:space="preserve"> </w:t>
      </w:r>
      <w:r w:rsidR="00CB18F3">
        <w:t xml:space="preserve">handover the mode-2 UE to another cell. </w:t>
      </w:r>
    </w:p>
    <w:p w14:paraId="135BD98B" w14:textId="6AD23039" w:rsidR="00CB18F3" w:rsidRPr="00CB18F3" w:rsidRDefault="00CB18F3" w:rsidP="00CB18F3">
      <w:pPr>
        <w:pStyle w:val="Caption"/>
        <w:rPr>
          <w:color w:val="auto"/>
        </w:rPr>
      </w:pPr>
      <w:r>
        <w:rPr>
          <w:color w:val="auto"/>
        </w:rPr>
        <w:t>Observation</w:t>
      </w:r>
      <w:r w:rsidRPr="00B05CD9">
        <w:rPr>
          <w:color w:val="auto"/>
        </w:rPr>
        <w:t xml:space="preserve"> </w:t>
      </w:r>
      <w:r>
        <w:rPr>
          <w:color w:val="auto"/>
        </w:rPr>
        <w:t>1</w:t>
      </w:r>
      <w:r w:rsidRPr="00B05CD9">
        <w:rPr>
          <w:color w:val="auto"/>
        </w:rPr>
        <w:t xml:space="preserve">: </w:t>
      </w:r>
      <w:r>
        <w:t xml:space="preserve">It is also beneficial for a mode-2 UE to report the SL LBT failure information to </w:t>
      </w:r>
      <w:proofErr w:type="spellStart"/>
      <w:r>
        <w:t>gNB</w:t>
      </w:r>
      <w:proofErr w:type="spellEnd"/>
      <w:r>
        <w:t xml:space="preserve"> because </w:t>
      </w:r>
      <w:proofErr w:type="spellStart"/>
      <w:r>
        <w:t>gNB</w:t>
      </w:r>
      <w:proofErr w:type="spellEnd"/>
      <w:r>
        <w:t xml:space="preserve"> can also reconfigure the resource pool or handover the UE to another cell upon reception of the LBT failure information.</w:t>
      </w:r>
    </w:p>
    <w:p w14:paraId="15B07604" w14:textId="7421AA15" w:rsidR="00753508" w:rsidRDefault="00CB18F3" w:rsidP="00AD290C">
      <w:r>
        <w:t>Thus, we propose to extend the LBT failure reporting to mode-2 UE in RRC_CONNECTED state.</w:t>
      </w:r>
    </w:p>
    <w:p w14:paraId="4A86D972" w14:textId="7C2100AF" w:rsidR="000D4677" w:rsidRDefault="002831A5" w:rsidP="002831A5">
      <w:pPr>
        <w:pStyle w:val="Caption"/>
      </w:pPr>
      <w:r>
        <w:rPr>
          <w:color w:val="auto"/>
        </w:rPr>
        <w:t>Proposal</w:t>
      </w:r>
      <w:r w:rsidRPr="00B05CD9">
        <w:rPr>
          <w:color w:val="auto"/>
        </w:rPr>
        <w:t xml:space="preserve"> </w:t>
      </w:r>
      <w:r>
        <w:rPr>
          <w:color w:val="auto"/>
        </w:rPr>
        <w:t>1</w:t>
      </w:r>
      <w:r w:rsidRPr="00B05CD9">
        <w:rPr>
          <w:color w:val="auto"/>
        </w:rPr>
        <w:t xml:space="preserve">: </w:t>
      </w:r>
      <w:r w:rsidRPr="00D125F1">
        <w:t>Support</w:t>
      </w:r>
      <w:r w:rsidRPr="00187A87">
        <w:t xml:space="preserve"> the mechanism that a mode-</w:t>
      </w:r>
      <w:r>
        <w:t>2</w:t>
      </w:r>
      <w:r w:rsidRPr="00187A87">
        <w:t xml:space="preserve"> UE </w:t>
      </w:r>
      <w:r>
        <w:t xml:space="preserve">in RRC_CONNECTED state </w:t>
      </w:r>
      <w:r w:rsidRPr="00187A87">
        <w:t xml:space="preserve">can indicate the SL-specific consistent LBT failure to the </w:t>
      </w:r>
      <w:proofErr w:type="spellStart"/>
      <w:r w:rsidRPr="00187A87">
        <w:t>gNB</w:t>
      </w:r>
      <w:proofErr w:type="spellEnd"/>
      <w:r w:rsidR="00164AC0">
        <w:t>.</w:t>
      </w:r>
    </w:p>
    <w:p w14:paraId="4D31D01F" w14:textId="1685370C" w:rsidR="00672F71" w:rsidRPr="00672F71" w:rsidRDefault="00672F71" w:rsidP="00672F71">
      <w:pPr>
        <w:rPr>
          <w:i/>
          <w:iCs/>
          <w:u w:val="single"/>
        </w:rPr>
      </w:pPr>
      <w:r w:rsidRPr="00672F71">
        <w:rPr>
          <w:i/>
          <w:iCs/>
          <w:u w:val="single"/>
        </w:rPr>
        <w:t>FFS#</w:t>
      </w:r>
      <w:r>
        <w:rPr>
          <w:i/>
          <w:iCs/>
          <w:u w:val="single"/>
        </w:rPr>
        <w:t>2</w:t>
      </w:r>
      <w:r w:rsidRPr="00672F71">
        <w:rPr>
          <w:i/>
          <w:iCs/>
          <w:u w:val="single"/>
        </w:rPr>
        <w:t>: Whether SL LBT failure detection can be per cast type/per DST/per unicast link level</w:t>
      </w:r>
    </w:p>
    <w:p w14:paraId="3EF665C0" w14:textId="05F0A760" w:rsidR="00C150F3" w:rsidRDefault="00A12A70" w:rsidP="001D5C96">
      <w:r>
        <w:t xml:space="preserve">No matter how RAN1 reply the LS, we don't think RAN2 need to consider such LBT failure detection per cast type/per DST/per unicast link level. Our </w:t>
      </w:r>
      <w:r w:rsidR="00907636">
        <w:t>justifications are:</w:t>
      </w:r>
    </w:p>
    <w:p w14:paraId="7C51BF06" w14:textId="4D03DEE6" w:rsidR="00907636" w:rsidRPr="00907636" w:rsidRDefault="00907636">
      <w:pPr>
        <w:pStyle w:val="ListParagraph"/>
        <w:numPr>
          <w:ilvl w:val="0"/>
          <w:numId w:val="11"/>
        </w:numPr>
        <w:ind w:firstLineChars="0"/>
      </w:pPr>
      <w:r>
        <w:t xml:space="preserve">Essentially, </w:t>
      </w:r>
      <w:r>
        <w:rPr>
          <w:rFonts w:eastAsia="DengXian"/>
          <w:lang w:eastAsia="zh-CN"/>
        </w:rPr>
        <w:t>LBT is performed per radio resource (either BWP/Resource Pool/RB set) rather than per logical link (either DST/link/cast-type)</w:t>
      </w:r>
    </w:p>
    <w:p w14:paraId="4847AE83" w14:textId="77777777" w:rsidR="00754031" w:rsidRPr="00754031" w:rsidRDefault="00907636">
      <w:pPr>
        <w:pStyle w:val="ListParagraph"/>
        <w:numPr>
          <w:ilvl w:val="0"/>
          <w:numId w:val="11"/>
        </w:numPr>
        <w:ind w:firstLineChars="0"/>
      </w:pPr>
      <w:r>
        <w:t xml:space="preserve">SL LBT is performed by TX UE </w:t>
      </w:r>
      <w:r>
        <w:rPr>
          <w:lang w:val="en-GB"/>
        </w:rPr>
        <w:t>in 20MHz BW unit (LBT bandwidth), i.e. the outcome of LBT will be same irrespective of different cast type or different DST or different unicast link level</w:t>
      </w:r>
      <w:r w:rsidR="005D3C2D">
        <w:rPr>
          <w:lang w:val="en-GB"/>
        </w:rPr>
        <w:t xml:space="preserve"> if the transmission is within same LBT bandwidth. </w:t>
      </w:r>
      <w:r>
        <w:rPr>
          <w:lang w:val="en-GB"/>
        </w:rPr>
        <w:t xml:space="preserve"> </w:t>
      </w:r>
    </w:p>
    <w:p w14:paraId="288AF73F" w14:textId="076528C5" w:rsidR="00907636" w:rsidRDefault="00754031">
      <w:pPr>
        <w:pStyle w:val="ListParagraph"/>
        <w:numPr>
          <w:ilvl w:val="0"/>
          <w:numId w:val="11"/>
        </w:numPr>
        <w:ind w:firstLineChars="0"/>
      </w:pPr>
      <w:r>
        <w:rPr>
          <w:rFonts w:eastAsia="DengXian"/>
          <w:lang w:eastAsia="zh-CN"/>
        </w:rPr>
        <w:t>Different from NR-U, it requires PHY to differentiate LBT failure indication in the corresponding granularity. Note that in NR-U, a</w:t>
      </w:r>
      <w:r w:rsidRPr="00754031">
        <w:rPr>
          <w:rFonts w:eastAsia="DengXian"/>
          <w:lang w:eastAsia="zh-CN"/>
        </w:rPr>
        <w:t>ll uplink transmission attempts are treated equally</w:t>
      </w:r>
      <w:r>
        <w:rPr>
          <w:rFonts w:eastAsia="DengXian"/>
          <w:lang w:eastAsia="zh-CN"/>
        </w:rPr>
        <w:t>,</w:t>
      </w:r>
      <w:r w:rsidRPr="00754031">
        <w:rPr>
          <w:rFonts w:eastAsia="DengXian"/>
          <w:lang w:eastAsia="zh-CN"/>
        </w:rPr>
        <w:t xml:space="preserve"> irrespective of physical channel, transmission type (CG vs DG), LBT type and CAPC adopted.</w:t>
      </w:r>
    </w:p>
    <w:p w14:paraId="327C526C" w14:textId="49936F6C" w:rsidR="00754031" w:rsidRDefault="00754031" w:rsidP="00754031">
      <w:pPr>
        <w:pStyle w:val="Caption"/>
      </w:pPr>
      <w:r>
        <w:rPr>
          <w:color w:val="auto"/>
        </w:rPr>
        <w:t>Observation</w:t>
      </w:r>
      <w:r w:rsidRPr="00B05CD9">
        <w:rPr>
          <w:color w:val="auto"/>
        </w:rPr>
        <w:t xml:space="preserve"> </w:t>
      </w:r>
      <w:r>
        <w:rPr>
          <w:color w:val="auto"/>
        </w:rPr>
        <w:t>2</w:t>
      </w:r>
      <w:r w:rsidRPr="00B05CD9">
        <w:rPr>
          <w:color w:val="auto"/>
        </w:rPr>
        <w:t xml:space="preserve">: </w:t>
      </w:r>
      <w:r>
        <w:t xml:space="preserve">SL LBT is performed by TX UE </w:t>
      </w:r>
      <w:r w:rsidRPr="003368A5">
        <w:t>in 20MHz BW unit (LBT bandwidth), i.e.</w:t>
      </w:r>
      <w:r>
        <w:rPr>
          <w:lang w:val="en-GB"/>
        </w:rPr>
        <w:t xml:space="preserve"> the outcome of LBT will be same irrespective of different cast type or DST or unicast link if the transmission is within same LBT bandwidth</w:t>
      </w:r>
      <w:r>
        <w:t>.</w:t>
      </w:r>
    </w:p>
    <w:p w14:paraId="38265435" w14:textId="7E64813E" w:rsidR="00BB098B" w:rsidRDefault="00BB098B" w:rsidP="00BB098B">
      <w:r>
        <w:t>Thus, we propose</w:t>
      </w:r>
      <w:r w:rsidR="00D952D0">
        <w:t>:</w:t>
      </w:r>
    </w:p>
    <w:p w14:paraId="70BF36A2" w14:textId="5E4892AF" w:rsidR="00A22EAE" w:rsidRPr="00BB098B" w:rsidRDefault="00A22EAE" w:rsidP="00BC2248">
      <w:pPr>
        <w:pStyle w:val="Caption"/>
      </w:pPr>
      <w:r>
        <w:rPr>
          <w:color w:val="auto"/>
        </w:rPr>
        <w:lastRenderedPageBreak/>
        <w:t>Proposal</w:t>
      </w:r>
      <w:r w:rsidRPr="00B05CD9">
        <w:rPr>
          <w:color w:val="auto"/>
        </w:rPr>
        <w:t xml:space="preserve"> </w:t>
      </w:r>
      <w:r>
        <w:rPr>
          <w:color w:val="auto"/>
        </w:rPr>
        <w:t>2</w:t>
      </w:r>
      <w:r w:rsidRPr="00B05CD9">
        <w:rPr>
          <w:color w:val="auto"/>
        </w:rPr>
        <w:t xml:space="preserve">: </w:t>
      </w:r>
      <w:r w:rsidR="00BC2248" w:rsidRPr="00BC2248">
        <w:rPr>
          <w:lang w:val="en-GB"/>
        </w:rPr>
        <w:t>SL-specific consistent LBT failure detection at per cast type/per DST/per unicast link level is not supported in Rel-18 SL-U</w:t>
      </w:r>
      <w:r w:rsidR="00BC2248">
        <w:rPr>
          <w:lang w:val="en-GB"/>
        </w:rPr>
        <w:t>.</w:t>
      </w:r>
    </w:p>
    <w:p w14:paraId="7FC86ADA" w14:textId="4DDF7D70" w:rsidR="001D5C96" w:rsidRDefault="00C150F3" w:rsidP="001D5C96">
      <w:r>
        <w:t>Finally, i</w:t>
      </w:r>
      <w:r w:rsidR="001B201E">
        <w:t xml:space="preserve">n RAN2#119b-e, RAN2 also identified below </w:t>
      </w:r>
      <w:r w:rsidR="00BC2248">
        <w:t xml:space="preserve">2 </w:t>
      </w:r>
      <w:r w:rsidR="001B201E">
        <w:t>remaining issues:</w:t>
      </w:r>
    </w:p>
    <w:p w14:paraId="52FDEFB8" w14:textId="547C2881" w:rsidR="001B201E" w:rsidRDefault="001B201E" w:rsidP="001B201E">
      <w:pPr>
        <w:pStyle w:val="Doc-text2"/>
        <w:pBdr>
          <w:top w:val="single" w:sz="4" w:space="1" w:color="auto"/>
          <w:left w:val="single" w:sz="4" w:space="4" w:color="auto"/>
          <w:bottom w:val="single" w:sz="4" w:space="1" w:color="auto"/>
          <w:right w:val="single" w:sz="4" w:space="4" w:color="auto"/>
        </w:pBdr>
        <w:ind w:left="6" w:firstLine="0"/>
      </w:pPr>
      <w:r w:rsidRPr="00187A87">
        <w:t xml:space="preserve">Proposal 5-1a: For the purpose of SL-specific consistent LBT failure recovery, RAN2 may prioritize the discussion on whether/how the MAC CE based signaling can be supported to signal the SL-specific consistent LBT failure (if triggered and not cancelled) to the </w:t>
      </w:r>
      <w:proofErr w:type="spellStart"/>
      <w:r w:rsidRPr="00187A87">
        <w:t>gNB</w:t>
      </w:r>
      <w:proofErr w:type="spellEnd"/>
      <w:r w:rsidRPr="00187A87">
        <w:t>. FFS whether RRC-based signaling is needed. FFS more details on the signaling design (e.g. content).</w:t>
      </w:r>
    </w:p>
    <w:p w14:paraId="72E23D0F" w14:textId="77777777" w:rsidR="001B201E" w:rsidRDefault="001B201E">
      <w:pPr>
        <w:pStyle w:val="Doc-text2"/>
        <w:numPr>
          <w:ilvl w:val="0"/>
          <w:numId w:val="9"/>
        </w:numPr>
        <w:pBdr>
          <w:top w:val="single" w:sz="4" w:space="1" w:color="auto"/>
          <w:left w:val="single" w:sz="4" w:space="4" w:color="auto"/>
          <w:bottom w:val="single" w:sz="4" w:space="1" w:color="auto"/>
          <w:right w:val="single" w:sz="4" w:space="4" w:color="auto"/>
        </w:pBdr>
        <w:ind w:left="366"/>
      </w:pPr>
      <w:r>
        <w:t xml:space="preserve">Continue the discussion next meeting. </w:t>
      </w:r>
    </w:p>
    <w:p w14:paraId="38AB12A0" w14:textId="77777777" w:rsidR="001B201E" w:rsidRDefault="001B201E" w:rsidP="001B201E">
      <w:pPr>
        <w:pStyle w:val="Doc-text2"/>
        <w:pBdr>
          <w:top w:val="single" w:sz="4" w:space="1" w:color="auto"/>
          <w:left w:val="single" w:sz="4" w:space="4" w:color="auto"/>
          <w:bottom w:val="single" w:sz="4" w:space="1" w:color="auto"/>
          <w:right w:val="single" w:sz="4" w:space="4" w:color="auto"/>
        </w:pBdr>
        <w:ind w:left="6" w:firstLine="0"/>
      </w:pPr>
    </w:p>
    <w:p w14:paraId="2471C195" w14:textId="3A2AB20F" w:rsidR="001B201E" w:rsidRDefault="001B201E" w:rsidP="001B201E">
      <w:pPr>
        <w:pStyle w:val="Doc-text2"/>
        <w:pBdr>
          <w:top w:val="single" w:sz="4" w:space="1" w:color="auto"/>
          <w:left w:val="single" w:sz="4" w:space="4" w:color="auto"/>
          <w:bottom w:val="single" w:sz="4" w:space="1" w:color="auto"/>
          <w:right w:val="single" w:sz="4" w:space="4" w:color="auto"/>
        </w:pBdr>
        <w:ind w:left="6" w:firstLine="0"/>
      </w:pPr>
      <w:r w:rsidRPr="00187A87">
        <w:t>Proposal 5-2: RAN2 to discuss whether an autonomous SL-specific consistent LBT failure recovery mechanism is needed for a mode-2 UE in SL-U.</w:t>
      </w:r>
    </w:p>
    <w:p w14:paraId="6A726DB1" w14:textId="57BC0643" w:rsidR="001B201E" w:rsidRDefault="001B201E">
      <w:pPr>
        <w:pStyle w:val="Doc-text2"/>
        <w:numPr>
          <w:ilvl w:val="0"/>
          <w:numId w:val="9"/>
        </w:numPr>
        <w:pBdr>
          <w:top w:val="single" w:sz="4" w:space="1" w:color="auto"/>
          <w:left w:val="single" w:sz="4" w:space="4" w:color="auto"/>
          <w:bottom w:val="single" w:sz="4" w:space="1" w:color="auto"/>
          <w:right w:val="single" w:sz="4" w:space="4" w:color="auto"/>
        </w:pBdr>
        <w:spacing w:after="180"/>
        <w:ind w:left="363" w:hanging="357"/>
      </w:pPr>
      <w:r>
        <w:t xml:space="preserve">Continue the discussion next meeting. </w:t>
      </w:r>
    </w:p>
    <w:p w14:paraId="6E48A5D4" w14:textId="7CDABBA7" w:rsidR="001B201E" w:rsidRDefault="001B201E" w:rsidP="001D5C96">
      <w:r>
        <w:t xml:space="preserve">However, we think </w:t>
      </w:r>
      <w:r w:rsidR="00BC2248">
        <w:t>these</w:t>
      </w:r>
      <w:r>
        <w:t xml:space="preserve"> issues </w:t>
      </w:r>
      <w:r w:rsidR="00BC2248">
        <w:t xml:space="preserve">highly </w:t>
      </w:r>
      <w:r>
        <w:t xml:space="preserve">depend on reply LS from RAN1 on LBT failure instance granularity. </w:t>
      </w:r>
      <w:r w:rsidR="00BC2248">
        <w:t xml:space="preserve">Specially, if the granularity of LBT failure instance is per BWP, the autonomous recovery mechanism in Proposal 5-2 can't work, and RRC based signaling in Proposal 5-1a </w:t>
      </w:r>
      <w:r w:rsidR="003A34CE">
        <w:t>may be</w:t>
      </w:r>
      <w:r w:rsidR="00BC2248">
        <w:t xml:space="preserve"> sufficient because SL RLF has to be triggered upon detection of SL consistent LBT failure.</w:t>
      </w:r>
      <w:r w:rsidR="002C22E5">
        <w:t xml:space="preserve"> Thus, we propose RAN2 to discuss these 2 issues after reception of RAN1 reply LS </w:t>
      </w:r>
      <w:r w:rsidR="00BC2248">
        <w:t xml:space="preserve">  </w:t>
      </w:r>
    </w:p>
    <w:p w14:paraId="36FFFF32" w14:textId="77777777" w:rsidR="002C22E5" w:rsidRDefault="00517669" w:rsidP="002C22E5">
      <w:pPr>
        <w:pStyle w:val="Caption"/>
        <w:spacing w:after="60"/>
        <w:rPr>
          <w:color w:val="auto"/>
        </w:rPr>
      </w:pPr>
      <w:r w:rsidRPr="0046260A">
        <w:rPr>
          <w:color w:val="auto"/>
        </w:rPr>
        <w:t xml:space="preserve">Proposal </w:t>
      </w:r>
      <w:r w:rsidR="002C22E5">
        <w:rPr>
          <w:color w:val="auto"/>
        </w:rPr>
        <w:t>3</w:t>
      </w:r>
      <w:r w:rsidRPr="0046260A">
        <w:rPr>
          <w:color w:val="auto"/>
        </w:rPr>
        <w:t xml:space="preserve">: RAN2 </w:t>
      </w:r>
      <w:r w:rsidR="002C22E5">
        <w:rPr>
          <w:color w:val="auto"/>
        </w:rPr>
        <w:t>don't discuss below two remaining issues before reception of RAN1 reply LS:</w:t>
      </w:r>
    </w:p>
    <w:p w14:paraId="6BCC8BF2" w14:textId="77777777" w:rsidR="002C22E5" w:rsidRDefault="002C22E5">
      <w:pPr>
        <w:pStyle w:val="Caption"/>
        <w:numPr>
          <w:ilvl w:val="0"/>
          <w:numId w:val="12"/>
        </w:numPr>
        <w:spacing w:after="60"/>
        <w:rPr>
          <w:color w:val="auto"/>
        </w:rPr>
      </w:pPr>
      <w:r>
        <w:rPr>
          <w:color w:val="auto"/>
        </w:rPr>
        <w:t xml:space="preserve">Signaling (MAC-CE vs RRC) to indicate SL consistent LBT failure towards </w:t>
      </w:r>
      <w:proofErr w:type="spellStart"/>
      <w:r>
        <w:rPr>
          <w:color w:val="auto"/>
        </w:rPr>
        <w:t>gNB</w:t>
      </w:r>
      <w:proofErr w:type="spellEnd"/>
    </w:p>
    <w:p w14:paraId="67DE1FBB" w14:textId="33E621B2" w:rsidR="00517669" w:rsidRPr="000D1C43" w:rsidRDefault="002C22E5">
      <w:pPr>
        <w:pStyle w:val="Caption"/>
        <w:numPr>
          <w:ilvl w:val="0"/>
          <w:numId w:val="12"/>
        </w:numPr>
        <w:rPr>
          <w:color w:val="auto"/>
        </w:rPr>
      </w:pPr>
      <w:r>
        <w:rPr>
          <w:color w:val="auto"/>
        </w:rPr>
        <w:t xml:space="preserve">Whether an autonomous SL consistent LBT failure recovery mechanism is needed for mode-2 UE </w:t>
      </w:r>
      <w:r w:rsidR="00517669" w:rsidRPr="0046260A">
        <w:rPr>
          <w:color w:val="auto"/>
        </w:rPr>
        <w:t> </w:t>
      </w:r>
    </w:p>
    <w:p w14:paraId="46A0BCA5" w14:textId="51578B72" w:rsidR="001F0E1E" w:rsidRDefault="001F0E1E" w:rsidP="001F0E1E">
      <w:pPr>
        <w:pStyle w:val="Heading2"/>
        <w:rPr>
          <w:lang w:val="en-US"/>
        </w:rPr>
      </w:pPr>
      <w:bookmarkStart w:id="1" w:name="_Ref54102585"/>
      <w:bookmarkStart w:id="2" w:name="_Ref54102582"/>
      <w:bookmarkEnd w:id="0"/>
      <w:r>
        <w:t>2.</w:t>
      </w:r>
      <w:r w:rsidR="000A7D65">
        <w:t>2</w:t>
      </w:r>
      <w:r>
        <w:t xml:space="preserve"> </w:t>
      </w:r>
      <w:r w:rsidR="000D1C43">
        <w:rPr>
          <w:lang w:val="en-US"/>
        </w:rPr>
        <w:t>Autonomous retransmission in CG resource</w:t>
      </w:r>
    </w:p>
    <w:p w14:paraId="4DCF2578" w14:textId="77777777" w:rsidR="003656D9" w:rsidRDefault="003656D9" w:rsidP="003656D9">
      <w:pPr>
        <w:jc w:val="center"/>
      </w:pPr>
      <w:r w:rsidRPr="0090305B">
        <w:rPr>
          <w:noProof/>
        </w:rPr>
        <w:drawing>
          <wp:inline distT="0" distB="0" distL="0" distR="0" wp14:anchorId="29AA6496" wp14:editId="08E18737">
            <wp:extent cx="4918166" cy="1927872"/>
            <wp:effectExtent l="0" t="0" r="0" b="254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8"/>
                    <a:stretch>
                      <a:fillRect/>
                    </a:stretch>
                  </pic:blipFill>
                  <pic:spPr>
                    <a:xfrm>
                      <a:off x="0" y="0"/>
                      <a:ext cx="4954191" cy="1941993"/>
                    </a:xfrm>
                    <a:prstGeom prst="rect">
                      <a:avLst/>
                    </a:prstGeom>
                  </pic:spPr>
                </pic:pic>
              </a:graphicData>
            </a:graphic>
          </wp:inline>
        </w:drawing>
      </w:r>
    </w:p>
    <w:p w14:paraId="3452212A" w14:textId="4F0D0FB6" w:rsidR="003656D9" w:rsidRPr="003656D9" w:rsidRDefault="003656D9" w:rsidP="003656D9">
      <w:pPr>
        <w:jc w:val="center"/>
        <w:rPr>
          <w:b/>
          <w:bCs/>
        </w:rPr>
      </w:pPr>
      <w:r w:rsidRPr="00651111">
        <w:rPr>
          <w:b/>
          <w:bCs/>
        </w:rPr>
        <w:t>Figure.1 Illustration of autonomous retransmission mechanism in NR-U</w:t>
      </w:r>
    </w:p>
    <w:p w14:paraId="5F3F7C94" w14:textId="04054AC8" w:rsidR="00101069" w:rsidRDefault="00101069" w:rsidP="00101069">
      <w:r>
        <w:t>In Rel-16 NR-U, autonomous retransmission in CG resource was introduced with below</w:t>
      </w:r>
      <w:r w:rsidR="00651111">
        <w:t xml:space="preserve"> main</w:t>
      </w:r>
      <w:r>
        <w:t xml:space="preserve"> spec impacts:</w:t>
      </w:r>
    </w:p>
    <w:p w14:paraId="2978C3A4" w14:textId="789A69B8" w:rsidR="00101069" w:rsidRDefault="00101069">
      <w:pPr>
        <w:pStyle w:val="ListParagraph"/>
        <w:numPr>
          <w:ilvl w:val="0"/>
          <w:numId w:val="8"/>
        </w:numPr>
        <w:ind w:firstLineChars="0"/>
      </w:pPr>
      <w:r>
        <w:t xml:space="preserve">For new transmission, </w:t>
      </w:r>
      <w:r w:rsidRPr="00101069">
        <w:t>HARQ process ID selection is based on UE implementation</w:t>
      </w:r>
      <w:r>
        <w:t xml:space="preserve">, to avoid latency caused by LBT </w:t>
      </w:r>
      <w:r w:rsidR="001220BE">
        <w:t>failure</w:t>
      </w:r>
      <w:r w:rsidR="00186DD6">
        <w:t>.</w:t>
      </w:r>
      <w:r>
        <w:t xml:space="preserve"> </w:t>
      </w:r>
    </w:p>
    <w:p w14:paraId="540F3AB7" w14:textId="2A73D036" w:rsidR="00101069" w:rsidRDefault="00101069">
      <w:pPr>
        <w:pStyle w:val="ListParagraph"/>
        <w:numPr>
          <w:ilvl w:val="0"/>
          <w:numId w:val="8"/>
        </w:numPr>
        <w:ind w:firstLineChars="0"/>
      </w:pPr>
      <w:r>
        <w:t xml:space="preserve">A </w:t>
      </w:r>
      <w:r w:rsidRPr="00101069">
        <w:t>new CG retransmission timer (i.e. CGRT)</w:t>
      </w:r>
      <w:r w:rsidR="00186DD6">
        <w:t xml:space="preserve"> is introduced to work with CG timer</w:t>
      </w:r>
      <w:r w:rsidR="0067696E">
        <w:t xml:space="preserve"> as illustrated in Figure.1. The </w:t>
      </w:r>
      <w:r w:rsidR="00755684">
        <w:t>motivation</w:t>
      </w:r>
      <w:r w:rsidR="0067696E">
        <w:t xml:space="preserve"> is that </w:t>
      </w:r>
      <w:proofErr w:type="spellStart"/>
      <w:r w:rsidR="00D90E88">
        <w:t>gNB</w:t>
      </w:r>
      <w:proofErr w:type="spellEnd"/>
      <w:r w:rsidR="00D90E88">
        <w:t xml:space="preserve"> may not timely </w:t>
      </w:r>
      <w:r w:rsidR="00D90E88" w:rsidRPr="00D90E88">
        <w:t>schedule</w:t>
      </w:r>
      <w:r w:rsidR="00D90E88">
        <w:t xml:space="preserve"> retransmission </w:t>
      </w:r>
      <w:r w:rsidR="00D90E88" w:rsidRPr="00D90E88">
        <w:t xml:space="preserve">before the </w:t>
      </w:r>
      <w:r w:rsidR="00D90E88">
        <w:t xml:space="preserve">CG timer </w:t>
      </w:r>
      <w:r w:rsidR="00D90E88" w:rsidRPr="00D90E88">
        <w:t>expires (e.g., due to LBT failure)</w:t>
      </w:r>
      <w:r w:rsidR="0067696E">
        <w:t>.</w:t>
      </w:r>
      <w:r w:rsidR="00D90E88">
        <w:t xml:space="preserve"> </w:t>
      </w:r>
      <w:r w:rsidR="00C852B9">
        <w:t>W</w:t>
      </w:r>
      <w:r w:rsidR="00D90E88">
        <w:t xml:space="preserve">hen CGRT expires, the UE is allowed for an autonomous retransmission </w:t>
      </w:r>
      <w:r w:rsidR="009B3CE1">
        <w:t xml:space="preserve">without </w:t>
      </w:r>
      <w:proofErr w:type="spellStart"/>
      <w:r w:rsidR="009B3CE1">
        <w:t>gNB</w:t>
      </w:r>
      <w:proofErr w:type="spellEnd"/>
      <w:r w:rsidR="009B3CE1">
        <w:t xml:space="preserve"> grant </w:t>
      </w:r>
      <w:r w:rsidR="00D90E88">
        <w:t>in CG resource.</w:t>
      </w:r>
    </w:p>
    <w:p w14:paraId="0DBA13D5" w14:textId="2A7C6F53" w:rsidR="00D01786" w:rsidRDefault="00D01786" w:rsidP="00D01786">
      <w:r>
        <w:t xml:space="preserve">For SL-U, although WID objective restricts </w:t>
      </w:r>
      <w:proofErr w:type="spellStart"/>
      <w:r>
        <w:t>Uu</w:t>
      </w:r>
      <w:proofErr w:type="spellEnd"/>
      <w:r>
        <w:t xml:space="preserve"> transmission only in licensed band in this release, we think the autonomous retransmission is still useful for SL-U forward compatibility, and its specification effort is limited. Thus, we tend to reuse the similar mechanism to SL-U. However, one remaining issue is that CG timer was not introduced in NR V2X. Thus, we can't copy the whole mechanism illustrated in Figure.1 because CGRT works on top of CG timer. RAN2 need to further discuss whether to introduce CGRT in SL-U.</w:t>
      </w:r>
      <w:r w:rsidR="00DA5174">
        <w:t xml:space="preserve"> </w:t>
      </w:r>
    </w:p>
    <w:p w14:paraId="02C79248" w14:textId="0B38A96D" w:rsidR="00DA5174" w:rsidRPr="00DA5174" w:rsidRDefault="00DA5174" w:rsidP="00DA5174">
      <w:pPr>
        <w:pStyle w:val="Caption"/>
        <w:rPr>
          <w:color w:val="auto"/>
        </w:rPr>
      </w:pPr>
      <w:r>
        <w:rPr>
          <w:color w:val="auto"/>
        </w:rPr>
        <w:t>Observation</w:t>
      </w:r>
      <w:r w:rsidRPr="00B05CD9">
        <w:rPr>
          <w:color w:val="auto"/>
        </w:rPr>
        <w:t xml:space="preserve"> </w:t>
      </w:r>
      <w:r>
        <w:rPr>
          <w:color w:val="auto"/>
        </w:rPr>
        <w:t>3</w:t>
      </w:r>
      <w:r w:rsidRPr="00B05CD9">
        <w:rPr>
          <w:color w:val="auto"/>
        </w:rPr>
        <w:t xml:space="preserve">: </w:t>
      </w:r>
      <w:r>
        <w:rPr>
          <w:color w:val="auto"/>
        </w:rPr>
        <w:t xml:space="preserve">Because </w:t>
      </w:r>
      <w:r>
        <w:t>CG timer was not introduced in NR V2X, the autonomous retransmission mechanism of NR-U can't be copied to SL-U because CG retransmission timer works on top of CG timer</w:t>
      </w:r>
      <w:r w:rsidR="004B1D99">
        <w:t xml:space="preserve"> in NR-U</w:t>
      </w:r>
      <w:r>
        <w:t>.</w:t>
      </w:r>
    </w:p>
    <w:p w14:paraId="38075E51" w14:textId="71CC0539" w:rsidR="00D01786" w:rsidRPr="00D01786" w:rsidRDefault="00D01786" w:rsidP="00D01786">
      <w:pPr>
        <w:pStyle w:val="Caption"/>
        <w:rPr>
          <w:color w:val="auto"/>
        </w:rPr>
      </w:pPr>
      <w:r w:rsidRPr="00B05CD9">
        <w:rPr>
          <w:color w:val="auto"/>
        </w:rPr>
        <w:t xml:space="preserve">Proposal </w:t>
      </w:r>
      <w:r w:rsidR="008A162B">
        <w:rPr>
          <w:color w:val="auto"/>
        </w:rPr>
        <w:t>4</w:t>
      </w:r>
      <w:r w:rsidRPr="00B05CD9">
        <w:rPr>
          <w:color w:val="auto"/>
        </w:rPr>
        <w:t xml:space="preserve">: </w:t>
      </w:r>
      <w:r>
        <w:rPr>
          <w:color w:val="auto"/>
        </w:rPr>
        <w:t xml:space="preserve">Introduce autonomous retransmission in CG resource similar to NR-U. FFS </w:t>
      </w:r>
      <w:r w:rsidRPr="00B05CD9">
        <w:rPr>
          <w:color w:val="auto"/>
        </w:rPr>
        <w:t xml:space="preserve">whether introduce CG retransmission timer </w:t>
      </w:r>
      <w:r>
        <w:rPr>
          <w:color w:val="auto"/>
        </w:rPr>
        <w:t>in SL-U.</w:t>
      </w:r>
    </w:p>
    <w:p w14:paraId="79C04864" w14:textId="59E5FB65" w:rsidR="00577D1D" w:rsidRPr="005001D8" w:rsidRDefault="00577D1D" w:rsidP="00577D1D">
      <w:pPr>
        <w:pStyle w:val="Heading2"/>
        <w:rPr>
          <w:lang w:val="en-US"/>
        </w:rPr>
      </w:pPr>
      <w:r>
        <w:lastRenderedPageBreak/>
        <w:t>2.</w:t>
      </w:r>
      <w:r w:rsidR="00752CDE">
        <w:t>4</w:t>
      </w:r>
      <w:r>
        <w:t xml:space="preserve"> </w:t>
      </w:r>
      <w:r w:rsidR="002B6932">
        <w:t>SL DRX</w:t>
      </w:r>
    </w:p>
    <w:p w14:paraId="3E899581" w14:textId="77777777" w:rsidR="002B3A2A" w:rsidRDefault="002B6932" w:rsidP="00A45574">
      <w:r>
        <w:t>In Rel-16 NR-U, there were a lot of discussion on whether to enhance DRX (e.g. extend ON duration in case of LBT being successful in late slots)</w:t>
      </w:r>
      <w:r w:rsidR="002B3A2A">
        <w:t>. However, all these enhancements were not agreed. Finally, only below minor spec impacts were agreed:</w:t>
      </w:r>
    </w:p>
    <w:p w14:paraId="0C86F155" w14:textId="77777777" w:rsidR="000D7A31" w:rsidRPr="000D7A31" w:rsidRDefault="000D7A31">
      <w:pPr>
        <w:pStyle w:val="ListParagraph"/>
        <w:numPr>
          <w:ilvl w:val="0"/>
          <w:numId w:val="8"/>
        </w:numPr>
        <w:ind w:firstLineChars="0"/>
      </w:pPr>
      <w:proofErr w:type="spellStart"/>
      <w:r w:rsidRPr="000D7A31">
        <w:rPr>
          <w:i/>
          <w:iCs/>
        </w:rPr>
        <w:t>drx-ReTransmissionTimerDL</w:t>
      </w:r>
      <w:proofErr w:type="spellEnd"/>
      <w:r w:rsidRPr="000D7A31">
        <w:t xml:space="preserve"> is started after PDSCH is scheduled by non-numerical K1</w:t>
      </w:r>
    </w:p>
    <w:p w14:paraId="37724D87" w14:textId="77777777" w:rsidR="000D7A31" w:rsidRDefault="000D7A31">
      <w:pPr>
        <w:pStyle w:val="ListParagraph"/>
        <w:numPr>
          <w:ilvl w:val="0"/>
          <w:numId w:val="8"/>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TimerUL</w:t>
      </w:r>
      <w:proofErr w:type="spellEnd"/>
      <w:r w:rsidRPr="000D7A31">
        <w:t xml:space="preserve"> after CG-PUSCH transmission if LBT is successful</w:t>
      </w:r>
    </w:p>
    <w:p w14:paraId="2FE4FE41" w14:textId="177C23F2" w:rsidR="000D7A31" w:rsidRPr="000D7A31" w:rsidRDefault="000D7A31">
      <w:pPr>
        <w:pStyle w:val="ListParagraph"/>
        <w:numPr>
          <w:ilvl w:val="0"/>
          <w:numId w:val="8"/>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TimerU</w:t>
      </w:r>
      <w:r>
        <w:rPr>
          <w:i/>
          <w:iCs/>
        </w:rPr>
        <w:t>L</w:t>
      </w:r>
      <w:proofErr w:type="spellEnd"/>
      <w:r>
        <w:rPr>
          <w:i/>
          <w:iCs/>
        </w:rPr>
        <w:t xml:space="preserve"> </w:t>
      </w:r>
      <w:r w:rsidRPr="000D7A31">
        <w:t xml:space="preserve">after DG-PUSCH </w:t>
      </w:r>
      <w:r>
        <w:t>t</w:t>
      </w:r>
      <w:r w:rsidRPr="000D7A31">
        <w:t>ransmission</w:t>
      </w:r>
      <w:r>
        <w:rPr>
          <w:i/>
          <w:iCs/>
        </w:rPr>
        <w:t xml:space="preserve"> </w:t>
      </w:r>
      <w:r w:rsidRPr="000D7A31">
        <w:t xml:space="preserve">irrespective of LBT outcome </w:t>
      </w:r>
    </w:p>
    <w:p w14:paraId="7EFADC2D" w14:textId="77777777" w:rsidR="000D7A31" w:rsidRPr="000D7A31" w:rsidRDefault="000D7A31">
      <w:pPr>
        <w:pStyle w:val="ListParagraph"/>
        <w:numPr>
          <w:ilvl w:val="0"/>
          <w:numId w:val="8"/>
        </w:numPr>
        <w:ind w:firstLineChars="0"/>
      </w:pPr>
      <w:r w:rsidRPr="000D7A31">
        <w:t xml:space="preserve">UE starts </w:t>
      </w:r>
      <w:proofErr w:type="spellStart"/>
      <w:r w:rsidRPr="000D7A31">
        <w:rPr>
          <w:i/>
          <w:iCs/>
        </w:rPr>
        <w:t>drx</w:t>
      </w:r>
      <w:proofErr w:type="spellEnd"/>
      <w:r w:rsidRPr="000D7A31">
        <w:rPr>
          <w:i/>
          <w:iCs/>
        </w:rPr>
        <w:t>-HARQ-RTT-</w:t>
      </w:r>
      <w:proofErr w:type="spellStart"/>
      <w:r w:rsidRPr="000D7A31">
        <w:rPr>
          <w:i/>
          <w:iCs/>
        </w:rPr>
        <w:t>TimerDL</w:t>
      </w:r>
      <w:proofErr w:type="spellEnd"/>
      <w:r w:rsidRPr="000D7A31">
        <w:t xml:space="preserve"> after HARQ A/N transmission opportunity irrespective of LBT outcome </w:t>
      </w:r>
    </w:p>
    <w:p w14:paraId="6DB52058" w14:textId="79BF7749" w:rsidR="00EA719C" w:rsidRPr="00EA719C" w:rsidRDefault="00EA719C" w:rsidP="00A45574">
      <w:pPr>
        <w:rPr>
          <w:b/>
          <w:bCs/>
        </w:rPr>
      </w:pPr>
      <w:r w:rsidRPr="00EA719C">
        <w:rPr>
          <w:b/>
          <w:bCs/>
        </w:rPr>
        <w:t xml:space="preserve">Observation </w:t>
      </w:r>
      <w:r w:rsidR="00844C81">
        <w:rPr>
          <w:b/>
          <w:bCs/>
        </w:rPr>
        <w:t>4</w:t>
      </w:r>
      <w:r w:rsidRPr="00EA719C">
        <w:rPr>
          <w:b/>
          <w:bCs/>
        </w:rPr>
        <w:t xml:space="preserve">: </w:t>
      </w:r>
      <w:r>
        <w:rPr>
          <w:b/>
          <w:bCs/>
        </w:rPr>
        <w:t xml:space="preserve">In NR-U, DRX is supported with minor spec impacts, including when to start the DRX retransmission timer and when to start the HARQ RTT timer. </w:t>
      </w:r>
    </w:p>
    <w:p w14:paraId="2CCFD971" w14:textId="67D83D50" w:rsidR="0061134B" w:rsidRDefault="00B173E1" w:rsidP="00A45574">
      <w:r>
        <w:t>For SL DRX, we think RAN2 will have the similar discussion</w:t>
      </w:r>
      <w:r w:rsidR="0061134B">
        <w:t xml:space="preserve">s on </w:t>
      </w:r>
    </w:p>
    <w:p w14:paraId="77EACD39" w14:textId="5D798DEE" w:rsidR="0061134B" w:rsidRDefault="0061134B">
      <w:pPr>
        <w:pStyle w:val="ListParagraph"/>
        <w:numPr>
          <w:ilvl w:val="0"/>
          <w:numId w:val="13"/>
        </w:numPr>
        <w:ind w:firstLineChars="0"/>
      </w:pPr>
      <w:r>
        <w:t>W</w:t>
      </w:r>
      <w:r w:rsidR="00B173E1">
        <w:t xml:space="preserve">hether start of </w:t>
      </w:r>
      <w:proofErr w:type="spellStart"/>
      <w:r w:rsidR="00B173E1" w:rsidRPr="0061134B">
        <w:rPr>
          <w:i/>
          <w:iCs/>
        </w:rPr>
        <w:t>drx</w:t>
      </w:r>
      <w:proofErr w:type="spellEnd"/>
      <w:r w:rsidR="00B173E1" w:rsidRPr="0061134B">
        <w:rPr>
          <w:i/>
          <w:iCs/>
        </w:rPr>
        <w:t>-HARQ-RTT-</w:t>
      </w:r>
      <w:proofErr w:type="spellStart"/>
      <w:r w:rsidR="00B173E1" w:rsidRPr="0061134B">
        <w:rPr>
          <w:i/>
          <w:iCs/>
        </w:rPr>
        <w:t>TimerSL</w:t>
      </w:r>
      <w:proofErr w:type="spellEnd"/>
      <w:r w:rsidR="00B173E1" w:rsidRPr="0061134B">
        <w:rPr>
          <w:i/>
          <w:iCs/>
        </w:rPr>
        <w:t xml:space="preserve"> </w:t>
      </w:r>
      <w:r w:rsidR="00B173E1" w:rsidRPr="00B173E1">
        <w:t>depend</w:t>
      </w:r>
      <w:r>
        <w:t>s</w:t>
      </w:r>
      <w:r w:rsidR="00B173E1" w:rsidRPr="00B173E1">
        <w:t xml:space="preserve"> on LBT outcome</w:t>
      </w:r>
      <w:r w:rsidR="00B173E1">
        <w:t xml:space="preserve">. </w:t>
      </w:r>
    </w:p>
    <w:p w14:paraId="1B46C4A5" w14:textId="092DB899" w:rsidR="0061134B" w:rsidRDefault="0061134B">
      <w:pPr>
        <w:pStyle w:val="ListParagraph"/>
        <w:numPr>
          <w:ilvl w:val="0"/>
          <w:numId w:val="13"/>
        </w:numPr>
        <w:ind w:firstLineChars="0"/>
      </w:pPr>
      <w:r>
        <w:t xml:space="preserve">When to start </w:t>
      </w:r>
      <w:proofErr w:type="spellStart"/>
      <w:r w:rsidRPr="000D7A31">
        <w:rPr>
          <w:i/>
          <w:iCs/>
        </w:rPr>
        <w:t>drx-ReTransmissionTimer</w:t>
      </w:r>
      <w:r>
        <w:rPr>
          <w:i/>
          <w:iCs/>
        </w:rPr>
        <w:t>SL</w:t>
      </w:r>
      <w:proofErr w:type="spellEnd"/>
      <w:r>
        <w:rPr>
          <w:i/>
          <w:iCs/>
        </w:rPr>
        <w:t xml:space="preserve"> </w:t>
      </w:r>
      <w:r w:rsidRPr="0061134B">
        <w:t xml:space="preserve">if </w:t>
      </w:r>
      <w:r w:rsidRPr="000D7A31">
        <w:t>non-numerical K1</w:t>
      </w:r>
      <w:r>
        <w:t xml:space="preserve"> is introduced by RAN1 for SL-U</w:t>
      </w:r>
    </w:p>
    <w:p w14:paraId="7A7FF00C" w14:textId="7F1C17A6" w:rsidR="001D4948" w:rsidRDefault="00B173E1" w:rsidP="0061134B">
      <w:r>
        <w:t xml:space="preserve">Obviously, the spec effort is minor. Thus, we </w:t>
      </w:r>
      <w:r w:rsidR="001D750E">
        <w:t>suggest RAN2 to support SL DRX for SL-U. And due to the limited TU in RAN2, further enhancement to SL DRX</w:t>
      </w:r>
      <w:r w:rsidR="0017040A">
        <w:t xml:space="preserve"> (e.g. extend the SL DRX active time due to LBT failure)</w:t>
      </w:r>
      <w:r w:rsidR="001D750E">
        <w:t xml:space="preserve"> should be deprioritized in this release. </w:t>
      </w:r>
    </w:p>
    <w:p w14:paraId="51261668" w14:textId="4A7C9FC4" w:rsidR="00A45574" w:rsidRDefault="00A47F89" w:rsidP="00E7441F">
      <w:pPr>
        <w:pStyle w:val="Caption"/>
        <w:rPr>
          <w:color w:val="auto"/>
        </w:rPr>
      </w:pPr>
      <w:r w:rsidRPr="00B05CD9">
        <w:rPr>
          <w:color w:val="auto"/>
        </w:rPr>
        <w:t xml:space="preserve">Proposal </w:t>
      </w:r>
      <w:r w:rsidR="00C2077E">
        <w:rPr>
          <w:color w:val="auto"/>
        </w:rPr>
        <w:t>5</w:t>
      </w:r>
      <w:r w:rsidRPr="00B05CD9">
        <w:rPr>
          <w:color w:val="auto"/>
        </w:rPr>
        <w:t xml:space="preserve">: SL DRX </w:t>
      </w:r>
      <w:r>
        <w:rPr>
          <w:color w:val="auto"/>
        </w:rPr>
        <w:t>can be</w:t>
      </w:r>
      <w:r w:rsidRPr="00B05CD9">
        <w:rPr>
          <w:color w:val="auto"/>
        </w:rPr>
        <w:t xml:space="preserve"> supported for SL-U</w:t>
      </w:r>
      <w:r>
        <w:rPr>
          <w:color w:val="auto"/>
        </w:rPr>
        <w:t xml:space="preserve"> with minor spec efforts</w:t>
      </w:r>
      <w:r w:rsidR="00BA2E2B">
        <w:rPr>
          <w:color w:val="auto"/>
        </w:rPr>
        <w:t xml:space="preserve"> (e.g. whether start of </w:t>
      </w:r>
      <w:proofErr w:type="spellStart"/>
      <w:r w:rsidR="00BA2E2B" w:rsidRPr="0061134B">
        <w:rPr>
          <w:i/>
          <w:iCs/>
        </w:rPr>
        <w:t>drx</w:t>
      </w:r>
      <w:proofErr w:type="spellEnd"/>
      <w:r w:rsidR="00BA2E2B" w:rsidRPr="0061134B">
        <w:rPr>
          <w:i/>
          <w:iCs/>
        </w:rPr>
        <w:t>-HARQ-RTT-</w:t>
      </w:r>
      <w:proofErr w:type="spellStart"/>
      <w:r w:rsidR="00BA2E2B" w:rsidRPr="0061134B">
        <w:rPr>
          <w:i/>
          <w:iCs/>
        </w:rPr>
        <w:t>TimerSL</w:t>
      </w:r>
      <w:proofErr w:type="spellEnd"/>
      <w:r w:rsidR="00BA2E2B" w:rsidRPr="0061134B">
        <w:rPr>
          <w:i/>
          <w:iCs/>
        </w:rPr>
        <w:t xml:space="preserve"> </w:t>
      </w:r>
      <w:r w:rsidR="00BA2E2B" w:rsidRPr="00B173E1">
        <w:t>depend</w:t>
      </w:r>
      <w:r w:rsidR="00BA2E2B">
        <w:t>s</w:t>
      </w:r>
      <w:r w:rsidR="00BA2E2B" w:rsidRPr="00B173E1">
        <w:t xml:space="preserve"> on LBT outcome</w:t>
      </w:r>
      <w:r w:rsidR="00BA2E2B">
        <w:t>)</w:t>
      </w:r>
      <w:r>
        <w:rPr>
          <w:color w:val="auto"/>
        </w:rPr>
        <w:t>.</w:t>
      </w:r>
      <w:r w:rsidRPr="00B05CD9">
        <w:rPr>
          <w:color w:val="auto"/>
        </w:rPr>
        <w:t xml:space="preserve"> </w:t>
      </w:r>
      <w:r>
        <w:rPr>
          <w:color w:val="auto"/>
        </w:rPr>
        <w:t>Further SL DRX</w:t>
      </w:r>
      <w:r w:rsidRPr="00B05CD9">
        <w:rPr>
          <w:color w:val="auto"/>
        </w:rPr>
        <w:t xml:space="preserve"> enhancement </w:t>
      </w:r>
      <w:r w:rsidR="00BD6FC7">
        <w:t xml:space="preserve">(e.g. extend the SL DRX active time due to LBT failure) </w:t>
      </w:r>
      <w:r w:rsidRPr="00B05CD9">
        <w:rPr>
          <w:color w:val="auto"/>
        </w:rPr>
        <w:t>is deprioritized in this release. </w:t>
      </w:r>
    </w:p>
    <w:p w14:paraId="2A09F394" w14:textId="5BD58E2B" w:rsidR="0003237A" w:rsidRDefault="0003237A" w:rsidP="0003237A">
      <w:r>
        <w:t xml:space="preserve">Then, we discuss the </w:t>
      </w:r>
      <w:r w:rsidR="00FC5BE7">
        <w:t xml:space="preserve">above two cases of </w:t>
      </w:r>
      <w:r>
        <w:t>SL DRX timer handling one by one.</w:t>
      </w:r>
    </w:p>
    <w:p w14:paraId="6FF7C247" w14:textId="0D319FD5" w:rsidR="0003237A" w:rsidRDefault="0003237A">
      <w:pPr>
        <w:pStyle w:val="ListParagraph"/>
        <w:numPr>
          <w:ilvl w:val="0"/>
          <w:numId w:val="14"/>
        </w:numPr>
        <w:ind w:firstLineChars="0"/>
      </w:pPr>
      <w:r>
        <w:t xml:space="preserve">Whether start of </w:t>
      </w:r>
      <w:proofErr w:type="spellStart"/>
      <w:r w:rsidRPr="0061134B">
        <w:rPr>
          <w:i/>
          <w:iCs/>
        </w:rPr>
        <w:t>drx</w:t>
      </w:r>
      <w:proofErr w:type="spellEnd"/>
      <w:r w:rsidRPr="0061134B">
        <w:rPr>
          <w:i/>
          <w:iCs/>
        </w:rPr>
        <w:t>-HARQ-RTT-</w:t>
      </w:r>
      <w:proofErr w:type="spellStart"/>
      <w:r w:rsidRPr="0061134B">
        <w:rPr>
          <w:i/>
          <w:iCs/>
        </w:rPr>
        <w:t>TimerSL</w:t>
      </w:r>
      <w:proofErr w:type="spellEnd"/>
      <w:r w:rsidRPr="0061134B">
        <w:rPr>
          <w:i/>
          <w:iCs/>
        </w:rPr>
        <w:t xml:space="preserve"> </w:t>
      </w:r>
      <w:r w:rsidRPr="00B173E1">
        <w:t>depend</w:t>
      </w:r>
      <w:r>
        <w:t>s</w:t>
      </w:r>
      <w:r w:rsidRPr="00B173E1">
        <w:t xml:space="preserve"> on LBT outcome</w:t>
      </w:r>
    </w:p>
    <w:p w14:paraId="43CD7197" w14:textId="1455C7CD" w:rsidR="00B27E30" w:rsidRPr="0003237A" w:rsidRDefault="00B27E30" w:rsidP="00B27E30">
      <w:r>
        <w:t>In current TS 38.321 [</w:t>
      </w:r>
      <w:r w:rsidR="00E650A3">
        <w:t>4</w:t>
      </w:r>
      <w:r>
        <w:t xml:space="preserve">], </w:t>
      </w:r>
      <w:proofErr w:type="spellStart"/>
      <w:r w:rsidR="004C4AF3" w:rsidRPr="0061134B">
        <w:rPr>
          <w:i/>
          <w:iCs/>
        </w:rPr>
        <w:t>drx</w:t>
      </w:r>
      <w:proofErr w:type="spellEnd"/>
      <w:r w:rsidR="004C4AF3" w:rsidRPr="0061134B">
        <w:rPr>
          <w:i/>
          <w:iCs/>
        </w:rPr>
        <w:t>-HARQ-RTT-</w:t>
      </w:r>
      <w:proofErr w:type="spellStart"/>
      <w:r w:rsidR="004C4AF3" w:rsidRPr="0061134B">
        <w:rPr>
          <w:i/>
          <w:iCs/>
        </w:rPr>
        <w:t>TimerSL</w:t>
      </w:r>
      <w:proofErr w:type="spellEnd"/>
      <w:r w:rsidR="004C4AF3" w:rsidRPr="0061134B">
        <w:rPr>
          <w:i/>
          <w:iCs/>
        </w:rPr>
        <w:t xml:space="preserve"> </w:t>
      </w:r>
      <w:r w:rsidR="004C4AF3">
        <w:rPr>
          <w:lang w:eastAsia="ko-KR"/>
        </w:rPr>
        <w:t xml:space="preserve">is </w:t>
      </w:r>
      <w:r w:rsidR="004C4AF3" w:rsidRPr="00D10D00">
        <w:rPr>
          <w:lang w:eastAsia="ko-KR"/>
        </w:rPr>
        <w:t xml:space="preserve">started </w:t>
      </w:r>
      <w:r w:rsidR="004C4AF3" w:rsidRPr="000B2AEF">
        <w:t>in the first slot after the end of the corresponding PSFCH transmission carrying the SL HARQ feedback</w:t>
      </w:r>
      <w:r w:rsidR="004C4AF3" w:rsidRPr="00D10D00">
        <w:t xml:space="preserve"> </w:t>
      </w:r>
      <w:r w:rsidR="004C4AF3">
        <w:t xml:space="preserve">or </w:t>
      </w:r>
      <w:r w:rsidR="004C4AF3" w:rsidRPr="00E87F3D">
        <w:t>in the slot following the end of PSSCH transmission</w:t>
      </w:r>
      <w:r w:rsidR="004C4AF3">
        <w:t xml:space="preserve"> under different conditions:</w:t>
      </w:r>
    </w:p>
    <w:tbl>
      <w:tblPr>
        <w:tblStyle w:val="TableGrid"/>
        <w:tblW w:w="0" w:type="auto"/>
        <w:tblLook w:val="04A0" w:firstRow="1" w:lastRow="0" w:firstColumn="1" w:lastColumn="0" w:noHBand="0" w:noVBand="1"/>
      </w:tblPr>
      <w:tblGrid>
        <w:gridCol w:w="9628"/>
      </w:tblGrid>
      <w:tr w:rsidR="00206814" w14:paraId="0886AE94" w14:textId="77777777" w:rsidTr="000751CE">
        <w:tc>
          <w:tcPr>
            <w:tcW w:w="9629" w:type="dxa"/>
          </w:tcPr>
          <w:p w14:paraId="55ECDAAD" w14:textId="77777777" w:rsidR="00206814" w:rsidRPr="000B2AEF" w:rsidRDefault="00206814" w:rsidP="000751CE">
            <w:pPr>
              <w:pStyle w:val="B1"/>
              <w:ind w:left="1136" w:hanging="285"/>
            </w:pPr>
            <w:r w:rsidRPr="000B2AEF">
              <w:rPr>
                <w:lang w:eastAsia="ko-KR"/>
              </w:rPr>
              <w:t>3&gt;</w:t>
            </w:r>
            <w:r w:rsidRPr="000B2AEF">
              <w:rPr>
                <w:lang w:eastAsia="ko-KR"/>
              </w:rPr>
              <w:tab/>
              <w:t>if PSFCH resource is configured for the SL grant associated to the SCI</w:t>
            </w:r>
            <w:r w:rsidRPr="000B2AEF">
              <w:t>:</w:t>
            </w:r>
          </w:p>
          <w:p w14:paraId="7A8E07D2" w14:textId="77777777" w:rsidR="00206814" w:rsidRPr="000B2AEF" w:rsidRDefault="00206814" w:rsidP="000751CE">
            <w:pPr>
              <w:pStyle w:val="B4"/>
            </w:pPr>
            <w:r w:rsidRPr="000B2AEF">
              <w:t>4&gt;</w:t>
            </w:r>
            <w:r w:rsidRPr="000B2AEF">
              <w:tab/>
              <w:t>if HARQ feedback is enabled by the SCI and the cast type indicator in the SCI is set to unicast; or</w:t>
            </w:r>
          </w:p>
          <w:p w14:paraId="35CEEF7D" w14:textId="77777777" w:rsidR="00206814" w:rsidRPr="000B2AEF" w:rsidRDefault="00206814" w:rsidP="000751CE">
            <w:pPr>
              <w:pStyle w:val="B4"/>
            </w:pPr>
            <w:r w:rsidRPr="000B2AEF">
              <w:t>4&gt;</w:t>
            </w:r>
            <w:r w:rsidRPr="000B2AEF">
              <w:tab/>
              <w:t>if HARQ feedback is enabled by the SCI and the cast type indicator in the SCI is set to groupcast and positive-negative acknowledgement is selected;</w:t>
            </w:r>
          </w:p>
          <w:p w14:paraId="5EC64CF9" w14:textId="77777777" w:rsidR="00206814" w:rsidRPr="000B2AEF" w:rsidRDefault="00206814" w:rsidP="000751CE">
            <w:pPr>
              <w:pStyle w:val="B4"/>
              <w:ind w:firstLine="0"/>
            </w:pPr>
            <w:r w:rsidRPr="000B2AEF">
              <w:t>5&gt;</w:t>
            </w:r>
            <w:r w:rsidRPr="000B2AEF">
              <w:tab/>
            </w:r>
            <w:r w:rsidRPr="00E87F3D">
              <w:rPr>
                <w:highlight w:val="yellow"/>
              </w:rPr>
              <w:t xml:space="preserve">start the </w:t>
            </w:r>
            <w:proofErr w:type="spellStart"/>
            <w:r w:rsidRPr="00E87F3D">
              <w:rPr>
                <w:i/>
                <w:highlight w:val="yellow"/>
              </w:rPr>
              <w:t>sl</w:t>
            </w:r>
            <w:proofErr w:type="spellEnd"/>
            <w:r w:rsidRPr="00E87F3D">
              <w:rPr>
                <w:i/>
                <w:highlight w:val="yellow"/>
              </w:rPr>
              <w:t>-</w:t>
            </w:r>
            <w:proofErr w:type="spellStart"/>
            <w:r w:rsidRPr="00E87F3D">
              <w:rPr>
                <w:i/>
                <w:highlight w:val="yellow"/>
              </w:rPr>
              <w:t>drx</w:t>
            </w:r>
            <w:proofErr w:type="spellEnd"/>
            <w:r w:rsidRPr="00E87F3D">
              <w:rPr>
                <w:i/>
                <w:highlight w:val="yellow"/>
              </w:rPr>
              <w:t>-HARQ-RTT-Timer</w:t>
            </w:r>
            <w:r w:rsidRPr="00E87F3D">
              <w:rPr>
                <w:highlight w:val="yellow"/>
              </w:rPr>
              <w:t xml:space="preserve"> for the corresponding </w:t>
            </w:r>
            <w:proofErr w:type="spellStart"/>
            <w:r w:rsidRPr="00E87F3D">
              <w:rPr>
                <w:highlight w:val="yellow"/>
              </w:rPr>
              <w:t>Sidelink</w:t>
            </w:r>
            <w:proofErr w:type="spellEnd"/>
            <w:r w:rsidRPr="00E87F3D">
              <w:rPr>
                <w:highlight w:val="yellow"/>
              </w:rPr>
              <w:t xml:space="preserve"> process in the first slot after the end of the corresponding PSFCH transmission carrying the SL HARQ feedback</w:t>
            </w:r>
            <w:r w:rsidRPr="000B2AEF">
              <w:t>; or</w:t>
            </w:r>
          </w:p>
          <w:p w14:paraId="7883DFFE" w14:textId="77777777" w:rsidR="00206814" w:rsidRPr="000B2AEF" w:rsidRDefault="00206814" w:rsidP="000751CE">
            <w:pPr>
              <w:pStyle w:val="B4"/>
              <w:ind w:firstLine="0"/>
            </w:pPr>
            <w:r w:rsidRPr="000B2AEF">
              <w:t>5&gt;</w:t>
            </w:r>
            <w:r w:rsidRPr="000B2AEF">
              <w:tab/>
              <w:t xml:space="preserve">start the </w:t>
            </w:r>
            <w:proofErr w:type="spellStart"/>
            <w:r w:rsidRPr="000B2AEF">
              <w:rPr>
                <w:i/>
              </w:rPr>
              <w:t>sl</w:t>
            </w:r>
            <w:proofErr w:type="spellEnd"/>
            <w:r w:rsidRPr="000B2AEF">
              <w:rPr>
                <w:i/>
              </w:rPr>
              <w:t>-</w:t>
            </w:r>
            <w:proofErr w:type="spellStart"/>
            <w:r w:rsidRPr="000B2AEF">
              <w:rPr>
                <w:i/>
              </w:rPr>
              <w:t>drx</w:t>
            </w:r>
            <w:proofErr w:type="spellEnd"/>
            <w:r w:rsidRPr="000B2AEF">
              <w:rPr>
                <w:i/>
              </w:rPr>
              <w:t>-HARQ-RTT-Timer</w:t>
            </w:r>
            <w:r w:rsidRPr="000B2AEF">
              <w:t xml:space="preserve"> for the corresponding </w:t>
            </w:r>
            <w:proofErr w:type="spellStart"/>
            <w:r w:rsidRPr="000B2AEF">
              <w:t>Sidelink</w:t>
            </w:r>
            <w:proofErr w:type="spellEnd"/>
            <w:r w:rsidRPr="000B2AEF">
              <w:t xml:space="preserve"> process in the first slot after the end of the corresponding PSFCH resource for the SL HARQ feedback when the SL HARQ feedback is not transmitted due to UL/SL prioritization;</w:t>
            </w:r>
          </w:p>
          <w:p w14:paraId="763516EB" w14:textId="77777777" w:rsidR="00206814" w:rsidRPr="000B2AEF" w:rsidRDefault="00206814" w:rsidP="000751CE">
            <w:pPr>
              <w:pStyle w:val="B4"/>
            </w:pPr>
            <w:r w:rsidRPr="000B2AEF">
              <w:t>4&gt;</w:t>
            </w:r>
            <w:r w:rsidRPr="000B2AEF">
              <w:tab/>
              <w:t>if HARQ feedback is enabled by the SCI and the cast type indicator in the SCI is set to groupcast and negative-only acknowledgement is selected;</w:t>
            </w:r>
          </w:p>
          <w:p w14:paraId="6DBD3B1E" w14:textId="77777777" w:rsidR="00206814" w:rsidRPr="000B2AEF" w:rsidRDefault="00206814" w:rsidP="000751CE">
            <w:pPr>
              <w:pStyle w:val="B5"/>
            </w:pPr>
            <w:r w:rsidRPr="000B2AEF">
              <w:t>5&gt;</w:t>
            </w:r>
            <w:r w:rsidRPr="000B2AEF">
              <w:tab/>
              <w:t xml:space="preserve">start the </w:t>
            </w:r>
            <w:proofErr w:type="spellStart"/>
            <w:r w:rsidRPr="000B2AEF">
              <w:rPr>
                <w:i/>
              </w:rPr>
              <w:t>sl</w:t>
            </w:r>
            <w:proofErr w:type="spellEnd"/>
            <w:r w:rsidRPr="000B2AEF">
              <w:rPr>
                <w:i/>
              </w:rPr>
              <w:t>-</w:t>
            </w:r>
            <w:proofErr w:type="spellStart"/>
            <w:r w:rsidRPr="000B2AEF">
              <w:rPr>
                <w:i/>
              </w:rPr>
              <w:t>drx</w:t>
            </w:r>
            <w:proofErr w:type="spellEnd"/>
            <w:r w:rsidRPr="000B2AEF">
              <w:rPr>
                <w:i/>
              </w:rPr>
              <w:t>-HARQ-RTT-Timer</w:t>
            </w:r>
            <w:r w:rsidRPr="000B2AEF">
              <w:t xml:space="preserve"> for the corresponding </w:t>
            </w:r>
            <w:proofErr w:type="spellStart"/>
            <w:r w:rsidRPr="000B2AEF">
              <w:t>Sidelink</w:t>
            </w:r>
            <w:proofErr w:type="spellEnd"/>
            <w:r w:rsidRPr="000B2AEF">
              <w:t xml:space="preserve"> process in the first slot after the end of the corresponding PSFCH transmission carrying the SL HARQ feedback; or</w:t>
            </w:r>
          </w:p>
          <w:p w14:paraId="0F91D095" w14:textId="77777777" w:rsidR="00206814" w:rsidRPr="000B2AEF" w:rsidRDefault="00206814" w:rsidP="000751CE">
            <w:pPr>
              <w:pStyle w:val="B5"/>
            </w:pPr>
            <w:r w:rsidRPr="000B2AEF">
              <w:t>5&gt;</w:t>
            </w:r>
            <w:r w:rsidRPr="000B2AEF">
              <w:tab/>
              <w:t xml:space="preserve">start the </w:t>
            </w:r>
            <w:proofErr w:type="spellStart"/>
            <w:r w:rsidRPr="000B2AEF">
              <w:rPr>
                <w:i/>
              </w:rPr>
              <w:t>sl</w:t>
            </w:r>
            <w:proofErr w:type="spellEnd"/>
            <w:r w:rsidRPr="000B2AEF">
              <w:rPr>
                <w:i/>
              </w:rPr>
              <w:t>-</w:t>
            </w:r>
            <w:proofErr w:type="spellStart"/>
            <w:r w:rsidRPr="000B2AEF">
              <w:rPr>
                <w:i/>
              </w:rPr>
              <w:t>drx</w:t>
            </w:r>
            <w:proofErr w:type="spellEnd"/>
            <w:r w:rsidRPr="000B2AEF">
              <w:rPr>
                <w:i/>
              </w:rPr>
              <w:t>-HARQ-RTT-Timer</w:t>
            </w:r>
            <w:r w:rsidRPr="000B2AEF">
              <w:t xml:space="preserve"> for the corresponding </w:t>
            </w:r>
            <w:proofErr w:type="spellStart"/>
            <w:r w:rsidRPr="000B2AEF">
              <w:t>Sidelink</w:t>
            </w:r>
            <w:proofErr w:type="spellEnd"/>
            <w:r w:rsidRPr="000B2AEF">
              <w:t xml:space="preserve"> process in the first slot after the end of the corresponding PSFCH resource for the SL HARQ feedback when the SL HARQ feedback is not transmitted due to UL/SL prioritization; or</w:t>
            </w:r>
          </w:p>
          <w:p w14:paraId="67FBA025" w14:textId="77777777" w:rsidR="00206814" w:rsidRPr="000B2AEF" w:rsidRDefault="00206814" w:rsidP="000751CE">
            <w:pPr>
              <w:pStyle w:val="B5"/>
            </w:pPr>
            <w:r w:rsidRPr="000B2AEF">
              <w:lastRenderedPageBreak/>
              <w:t>5&gt;</w:t>
            </w:r>
            <w:r w:rsidRPr="000B2AEF">
              <w:tab/>
              <w:t xml:space="preserve">start the </w:t>
            </w:r>
            <w:proofErr w:type="spellStart"/>
            <w:r w:rsidRPr="000B2AEF">
              <w:rPr>
                <w:i/>
              </w:rPr>
              <w:t>sl</w:t>
            </w:r>
            <w:proofErr w:type="spellEnd"/>
            <w:r w:rsidRPr="000B2AEF">
              <w:rPr>
                <w:i/>
              </w:rPr>
              <w:t>-</w:t>
            </w:r>
            <w:proofErr w:type="spellStart"/>
            <w:r w:rsidRPr="000B2AEF">
              <w:rPr>
                <w:i/>
              </w:rPr>
              <w:t>drx</w:t>
            </w:r>
            <w:proofErr w:type="spellEnd"/>
            <w:r w:rsidRPr="000B2AEF">
              <w:rPr>
                <w:i/>
              </w:rPr>
              <w:t>-HARQ-RTT-Timer</w:t>
            </w:r>
            <w:r w:rsidRPr="000B2AEF">
              <w:t xml:space="preserve"> for the corresponding </w:t>
            </w:r>
            <w:proofErr w:type="spellStart"/>
            <w:r w:rsidRPr="000B2AEF">
              <w:t>Sidelink</w:t>
            </w:r>
            <w:proofErr w:type="spellEnd"/>
            <w:r w:rsidRPr="000B2AEF">
              <w:t xml:space="preserve"> process in the first slot after the end of the corresponding PSFCH resource for the SL HARQ feedback when the SL HARQ feedback is a</w:t>
            </w:r>
            <w:r w:rsidRPr="000B2AEF">
              <w:rPr>
                <w:noProof/>
              </w:rPr>
              <w:t xml:space="preserve"> </w:t>
            </w:r>
            <w:r w:rsidRPr="000B2AEF">
              <w:t xml:space="preserve">positive </w:t>
            </w:r>
            <w:r w:rsidRPr="000B2AEF">
              <w:rPr>
                <w:lang w:eastAsia="ko-KR"/>
              </w:rPr>
              <w:t>acknowledgement</w:t>
            </w:r>
            <w:r w:rsidRPr="000B2AEF">
              <w:t>.</w:t>
            </w:r>
          </w:p>
          <w:p w14:paraId="3B3B983D" w14:textId="77777777" w:rsidR="00206814" w:rsidRPr="000B2AEF" w:rsidRDefault="00206814" w:rsidP="000751CE">
            <w:pPr>
              <w:pStyle w:val="B4"/>
            </w:pPr>
            <w:r w:rsidRPr="000B2AEF">
              <w:t>4&gt;</w:t>
            </w:r>
            <w:r w:rsidRPr="000B2AEF">
              <w:tab/>
              <w:t>if HARQ feedback is disabled by the SCI and the resource(s) for one or more retransmission opportunities is not scheduled in the SCI:</w:t>
            </w:r>
          </w:p>
          <w:p w14:paraId="784C2C1B" w14:textId="77777777" w:rsidR="00206814" w:rsidRPr="000B2AEF" w:rsidRDefault="00206814" w:rsidP="000751CE">
            <w:pPr>
              <w:pStyle w:val="B5"/>
              <w:rPr>
                <w:lang w:eastAsia="ko-KR"/>
              </w:rPr>
            </w:pPr>
            <w:r w:rsidRPr="000B2AEF">
              <w:t>5&gt;</w:t>
            </w:r>
            <w:r w:rsidRPr="000B2AEF">
              <w:tab/>
              <w:t xml:space="preserve">start the </w:t>
            </w:r>
            <w:proofErr w:type="spellStart"/>
            <w:r w:rsidRPr="000B2AEF">
              <w:rPr>
                <w:i/>
              </w:rPr>
              <w:t>sl</w:t>
            </w:r>
            <w:proofErr w:type="spellEnd"/>
            <w:r w:rsidRPr="000B2AEF">
              <w:rPr>
                <w:i/>
              </w:rPr>
              <w:t>-</w:t>
            </w:r>
            <w:proofErr w:type="spellStart"/>
            <w:r w:rsidRPr="000B2AEF">
              <w:rPr>
                <w:i/>
              </w:rPr>
              <w:t>drx</w:t>
            </w:r>
            <w:proofErr w:type="spellEnd"/>
            <w:r w:rsidRPr="000B2AEF">
              <w:rPr>
                <w:i/>
              </w:rPr>
              <w:t>-HARQ-RTT-Timer</w:t>
            </w:r>
            <w:r w:rsidRPr="000B2AEF">
              <w:t xml:space="preserve"> for the corresponding </w:t>
            </w:r>
            <w:proofErr w:type="spellStart"/>
            <w:r w:rsidRPr="000B2AEF">
              <w:t>Sidelink</w:t>
            </w:r>
            <w:proofErr w:type="spellEnd"/>
            <w:r w:rsidRPr="000B2AEF">
              <w:t xml:space="preserve"> process in the slot following the end of PSFCH resource.</w:t>
            </w:r>
          </w:p>
          <w:p w14:paraId="1D4500BF" w14:textId="77777777" w:rsidR="00206814" w:rsidRPr="000B2AEF" w:rsidRDefault="00206814" w:rsidP="000751CE">
            <w:pPr>
              <w:pStyle w:val="B4"/>
            </w:pPr>
            <w:r w:rsidRPr="000B2AEF">
              <w:t>4&gt;</w:t>
            </w:r>
            <w:r w:rsidRPr="000B2AEF">
              <w:tab/>
              <w:t>if HARQ feedback is disabled by the SCI and the resource(s) for one or more retransmission opportunities is scheduled in the SCI:</w:t>
            </w:r>
          </w:p>
          <w:p w14:paraId="7B3A5974" w14:textId="77777777" w:rsidR="00206814" w:rsidRPr="00E87F3D" w:rsidRDefault="00206814" w:rsidP="000751CE">
            <w:pPr>
              <w:pStyle w:val="B5"/>
              <w:rPr>
                <w:lang w:eastAsia="ko-KR"/>
              </w:rPr>
            </w:pPr>
            <w:r w:rsidRPr="000B2AEF">
              <w:t>5&gt;</w:t>
            </w:r>
            <w:r w:rsidRPr="000B2AEF">
              <w:tab/>
            </w:r>
            <w:r w:rsidRPr="00E87F3D">
              <w:rPr>
                <w:highlight w:val="yellow"/>
              </w:rPr>
              <w:t xml:space="preserve">start the </w:t>
            </w:r>
            <w:proofErr w:type="spellStart"/>
            <w:r w:rsidRPr="00E87F3D">
              <w:rPr>
                <w:i/>
                <w:highlight w:val="yellow"/>
              </w:rPr>
              <w:t>sl</w:t>
            </w:r>
            <w:proofErr w:type="spellEnd"/>
            <w:r w:rsidRPr="00E87F3D">
              <w:rPr>
                <w:i/>
                <w:highlight w:val="yellow"/>
              </w:rPr>
              <w:t>-</w:t>
            </w:r>
            <w:proofErr w:type="spellStart"/>
            <w:r w:rsidRPr="00E87F3D">
              <w:rPr>
                <w:i/>
                <w:highlight w:val="yellow"/>
              </w:rPr>
              <w:t>drx</w:t>
            </w:r>
            <w:proofErr w:type="spellEnd"/>
            <w:r w:rsidRPr="00E87F3D">
              <w:rPr>
                <w:i/>
                <w:highlight w:val="yellow"/>
              </w:rPr>
              <w:t>-HARQ-RTT-Timer</w:t>
            </w:r>
            <w:r w:rsidRPr="00E87F3D">
              <w:rPr>
                <w:highlight w:val="yellow"/>
              </w:rPr>
              <w:t xml:space="preserve"> for the corresponding </w:t>
            </w:r>
            <w:proofErr w:type="spellStart"/>
            <w:r w:rsidRPr="00E87F3D">
              <w:rPr>
                <w:highlight w:val="yellow"/>
              </w:rPr>
              <w:t>Sidelink</w:t>
            </w:r>
            <w:proofErr w:type="spellEnd"/>
            <w:r w:rsidRPr="00E87F3D">
              <w:rPr>
                <w:highlight w:val="yellow"/>
              </w:rPr>
              <w:t xml:space="preserve"> process in the slot following the end of PSSCH transmission</w:t>
            </w:r>
            <w:r>
              <w:t xml:space="preserve"> </w:t>
            </w:r>
            <w:r w:rsidRPr="000B2AEF">
              <w:t>(i.e., currently received PSSCH).</w:t>
            </w:r>
          </w:p>
        </w:tc>
      </w:tr>
    </w:tbl>
    <w:p w14:paraId="0F233D21" w14:textId="1A7AC3B1" w:rsidR="00206814" w:rsidRDefault="00206814" w:rsidP="00206814"/>
    <w:p w14:paraId="058DD29C" w14:textId="1704994D" w:rsidR="00D35B52" w:rsidRDefault="00D35B52" w:rsidP="00206814">
      <w:pPr>
        <w:rPr>
          <w:color w:val="auto"/>
        </w:rPr>
      </w:pPr>
      <w:r>
        <w:t xml:space="preserve">In SL-U, we think the above spec doesn't need to be changed, i.e. </w:t>
      </w:r>
      <w:proofErr w:type="spellStart"/>
      <w:r w:rsidRPr="00D35B52">
        <w:rPr>
          <w:i/>
          <w:iCs/>
          <w:color w:val="auto"/>
        </w:rPr>
        <w:t>drx</w:t>
      </w:r>
      <w:proofErr w:type="spellEnd"/>
      <w:r w:rsidRPr="00D35B52">
        <w:rPr>
          <w:i/>
          <w:iCs/>
          <w:color w:val="auto"/>
        </w:rPr>
        <w:t>-HARQ-RTT-</w:t>
      </w:r>
      <w:proofErr w:type="spellStart"/>
      <w:r w:rsidRPr="00D35B52">
        <w:rPr>
          <w:i/>
          <w:iCs/>
          <w:color w:val="auto"/>
        </w:rPr>
        <w:t>TimerSL</w:t>
      </w:r>
      <w:proofErr w:type="spellEnd"/>
      <w:r w:rsidRPr="00D509E5">
        <w:rPr>
          <w:color w:val="auto"/>
        </w:rPr>
        <w:t xml:space="preserve"> starts irrespective of PSFCH and PSSCH LBT outcome</w:t>
      </w:r>
      <w:r>
        <w:rPr>
          <w:color w:val="auto"/>
        </w:rPr>
        <w:t xml:space="preserve">. The reason is that the </w:t>
      </w:r>
      <w:r w:rsidRPr="00D35B52">
        <w:rPr>
          <w:color w:val="auto"/>
        </w:rPr>
        <w:t xml:space="preserve">TX UE can’t differentiate whether it is LBT failure or no transmission of </w:t>
      </w:r>
      <w:r>
        <w:rPr>
          <w:color w:val="auto"/>
        </w:rPr>
        <w:t xml:space="preserve">PSSCH / </w:t>
      </w:r>
      <w:r w:rsidRPr="00D35B52">
        <w:rPr>
          <w:color w:val="auto"/>
        </w:rPr>
        <w:t xml:space="preserve">PSFCH from </w:t>
      </w:r>
      <w:r>
        <w:rPr>
          <w:color w:val="auto"/>
        </w:rPr>
        <w:t xml:space="preserve">the </w:t>
      </w:r>
      <w:r w:rsidRPr="00D35B52">
        <w:rPr>
          <w:color w:val="auto"/>
        </w:rPr>
        <w:t>RX UE</w:t>
      </w:r>
      <w:r>
        <w:rPr>
          <w:color w:val="auto"/>
        </w:rPr>
        <w:t>.</w:t>
      </w:r>
      <w:r w:rsidR="00E03A02">
        <w:rPr>
          <w:color w:val="auto"/>
        </w:rPr>
        <w:t xml:space="preserve"> Also, it is aligned with NR-U mechanism.</w:t>
      </w:r>
    </w:p>
    <w:p w14:paraId="6A75D68D" w14:textId="77777777" w:rsidR="00706628" w:rsidRDefault="00E566A1" w:rsidP="00E566A1">
      <w:pPr>
        <w:pStyle w:val="Caption"/>
        <w:rPr>
          <w:color w:val="auto"/>
        </w:rPr>
      </w:pPr>
      <w:r>
        <w:rPr>
          <w:color w:val="auto"/>
        </w:rPr>
        <w:t>Observation</w:t>
      </w:r>
      <w:r w:rsidRPr="00B05CD9">
        <w:rPr>
          <w:color w:val="auto"/>
        </w:rPr>
        <w:t xml:space="preserve"> </w:t>
      </w:r>
      <w:r>
        <w:rPr>
          <w:color w:val="auto"/>
        </w:rPr>
        <w:t>5</w:t>
      </w:r>
      <w:r w:rsidRPr="00B05CD9">
        <w:rPr>
          <w:color w:val="auto"/>
        </w:rPr>
        <w:t xml:space="preserve">: </w:t>
      </w:r>
      <w:proofErr w:type="spellStart"/>
      <w:r w:rsidRPr="00D35B52">
        <w:rPr>
          <w:i/>
          <w:iCs/>
          <w:color w:val="auto"/>
        </w:rPr>
        <w:t>drx</w:t>
      </w:r>
      <w:proofErr w:type="spellEnd"/>
      <w:r w:rsidRPr="00D35B52">
        <w:rPr>
          <w:i/>
          <w:iCs/>
          <w:color w:val="auto"/>
        </w:rPr>
        <w:t>-HARQ-RTT-</w:t>
      </w:r>
      <w:proofErr w:type="spellStart"/>
      <w:r w:rsidRPr="00D35B52">
        <w:rPr>
          <w:i/>
          <w:iCs/>
          <w:color w:val="auto"/>
        </w:rPr>
        <w:t>TimerSL</w:t>
      </w:r>
      <w:proofErr w:type="spellEnd"/>
      <w:r w:rsidRPr="00D509E5">
        <w:rPr>
          <w:color w:val="auto"/>
        </w:rPr>
        <w:t xml:space="preserve"> starts irrespective of PSFCH and PSSCH LBT outcome</w:t>
      </w:r>
      <w:r>
        <w:rPr>
          <w:color w:val="auto"/>
        </w:rPr>
        <w:t xml:space="preserve"> because the </w:t>
      </w:r>
      <w:r w:rsidRPr="00D35B52">
        <w:rPr>
          <w:color w:val="auto"/>
        </w:rPr>
        <w:t xml:space="preserve">TX UE can’t differentiate whether it is LBT failure or no transmission of </w:t>
      </w:r>
      <w:r>
        <w:rPr>
          <w:color w:val="auto"/>
        </w:rPr>
        <w:t xml:space="preserve">PSSCH / </w:t>
      </w:r>
      <w:r w:rsidRPr="00D35B52">
        <w:rPr>
          <w:color w:val="auto"/>
        </w:rPr>
        <w:t xml:space="preserve">PSFCH from </w:t>
      </w:r>
      <w:r>
        <w:rPr>
          <w:color w:val="auto"/>
        </w:rPr>
        <w:t xml:space="preserve">the </w:t>
      </w:r>
      <w:r w:rsidRPr="00D35B52">
        <w:rPr>
          <w:color w:val="auto"/>
        </w:rPr>
        <w:t>RX UE</w:t>
      </w:r>
      <w:r>
        <w:t>.</w:t>
      </w:r>
      <w:r w:rsidR="00D35B52">
        <w:rPr>
          <w:color w:val="auto"/>
        </w:rPr>
        <w:t xml:space="preserve"> </w:t>
      </w:r>
    </w:p>
    <w:p w14:paraId="72B21951" w14:textId="74415368" w:rsidR="00D35B52" w:rsidRPr="00E566A1" w:rsidRDefault="00706628" w:rsidP="00706628">
      <w:pPr>
        <w:rPr>
          <w:color w:val="auto"/>
        </w:rPr>
      </w:pPr>
      <w:r>
        <w:rPr>
          <w:color w:val="auto"/>
        </w:rPr>
        <w:t>Thus, we propose:</w:t>
      </w:r>
      <w:r w:rsidR="00D35B52" w:rsidRPr="00706628">
        <w:rPr>
          <w:color w:val="auto"/>
        </w:rPr>
        <w:t xml:space="preserve"> </w:t>
      </w:r>
    </w:p>
    <w:p w14:paraId="405BD25F" w14:textId="4D83E7D9" w:rsidR="00D35B52" w:rsidRPr="00F75447" w:rsidRDefault="00D35B52" w:rsidP="00D35B52">
      <w:pPr>
        <w:pStyle w:val="Caption"/>
        <w:rPr>
          <w:color w:val="auto"/>
        </w:rPr>
      </w:pPr>
      <w:r w:rsidRPr="00D509E5">
        <w:rPr>
          <w:color w:val="auto"/>
        </w:rPr>
        <w:t xml:space="preserve">Proposal </w:t>
      </w:r>
      <w:r w:rsidR="00706628">
        <w:rPr>
          <w:color w:val="auto"/>
        </w:rPr>
        <w:t>6</w:t>
      </w:r>
      <w:r w:rsidRPr="00D509E5">
        <w:rPr>
          <w:color w:val="auto"/>
        </w:rPr>
        <w:t xml:space="preserve">: Similar to NR-U, </w:t>
      </w:r>
      <w:proofErr w:type="spellStart"/>
      <w:r w:rsidRPr="00D35B52">
        <w:rPr>
          <w:i/>
          <w:iCs/>
          <w:color w:val="auto"/>
        </w:rPr>
        <w:t>drx</w:t>
      </w:r>
      <w:proofErr w:type="spellEnd"/>
      <w:r w:rsidRPr="00D35B52">
        <w:rPr>
          <w:i/>
          <w:iCs/>
          <w:color w:val="auto"/>
        </w:rPr>
        <w:t>-HARQ-RTT-</w:t>
      </w:r>
      <w:proofErr w:type="spellStart"/>
      <w:r w:rsidRPr="00D35B52">
        <w:rPr>
          <w:i/>
          <w:iCs/>
          <w:color w:val="auto"/>
        </w:rPr>
        <w:t>TimerSL</w:t>
      </w:r>
      <w:proofErr w:type="spellEnd"/>
      <w:r w:rsidRPr="00D509E5">
        <w:rPr>
          <w:color w:val="auto"/>
        </w:rPr>
        <w:t xml:space="preserve"> starts irrespective of PSFCH and PSSCH LBT outcome</w:t>
      </w:r>
      <w:r w:rsidR="00857DC1">
        <w:rPr>
          <w:color w:val="auto"/>
        </w:rPr>
        <w:t>.</w:t>
      </w:r>
      <w:r w:rsidRPr="00D509E5">
        <w:rPr>
          <w:color w:val="auto"/>
        </w:rPr>
        <w:t xml:space="preserve"> </w:t>
      </w:r>
    </w:p>
    <w:p w14:paraId="7DCDBD08" w14:textId="77777777" w:rsidR="00522FE0" w:rsidRDefault="00522FE0">
      <w:pPr>
        <w:pStyle w:val="ListParagraph"/>
        <w:numPr>
          <w:ilvl w:val="0"/>
          <w:numId w:val="14"/>
        </w:numPr>
        <w:ind w:firstLineChars="0"/>
      </w:pPr>
      <w:r>
        <w:t xml:space="preserve">When to start </w:t>
      </w:r>
      <w:proofErr w:type="spellStart"/>
      <w:r w:rsidRPr="000D7A31">
        <w:rPr>
          <w:i/>
          <w:iCs/>
        </w:rPr>
        <w:t>drx-ReTransmissionTimer</w:t>
      </w:r>
      <w:r>
        <w:rPr>
          <w:i/>
          <w:iCs/>
        </w:rPr>
        <w:t>SL</w:t>
      </w:r>
      <w:proofErr w:type="spellEnd"/>
      <w:r>
        <w:rPr>
          <w:i/>
          <w:iCs/>
        </w:rPr>
        <w:t xml:space="preserve"> </w:t>
      </w:r>
      <w:r w:rsidRPr="0061134B">
        <w:t xml:space="preserve">if </w:t>
      </w:r>
      <w:r w:rsidRPr="000D7A31">
        <w:t>non-numerical K1</w:t>
      </w:r>
      <w:r>
        <w:t xml:space="preserve"> is introduced by RAN1 for SL-U</w:t>
      </w:r>
    </w:p>
    <w:p w14:paraId="4A353B27" w14:textId="54851466" w:rsidR="00D35B52" w:rsidRDefault="00522FE0" w:rsidP="00206814">
      <w:r>
        <w:t xml:space="preserve">Because RAN1 has not concluded whether </w:t>
      </w:r>
      <w:r w:rsidRPr="000D7A31">
        <w:t>non-numerical K1</w:t>
      </w:r>
      <w:r>
        <w:t xml:space="preserve"> is introduced for SL-U, RAN2 can only wait RAN1 conclusion at this stage. </w:t>
      </w:r>
    </w:p>
    <w:p w14:paraId="106C6972" w14:textId="6337F6FC" w:rsidR="007A43B9" w:rsidRDefault="007A43B9" w:rsidP="00EC6D5F">
      <w:pPr>
        <w:pStyle w:val="Caption"/>
      </w:pPr>
      <w:r w:rsidRPr="00D509E5">
        <w:rPr>
          <w:color w:val="auto"/>
        </w:rPr>
        <w:t xml:space="preserve">Proposal </w:t>
      </w:r>
      <w:r>
        <w:rPr>
          <w:color w:val="auto"/>
        </w:rPr>
        <w:t>7</w:t>
      </w:r>
      <w:r w:rsidRPr="00D509E5">
        <w:rPr>
          <w:color w:val="auto"/>
        </w:rPr>
        <w:t xml:space="preserve">: </w:t>
      </w:r>
      <w:r>
        <w:rPr>
          <w:color w:val="auto"/>
        </w:rPr>
        <w:t>RAN2 postpone the discussion on w</w:t>
      </w:r>
      <w:r w:rsidRPr="007A43B9">
        <w:t xml:space="preserve">hen to start </w:t>
      </w:r>
      <w:proofErr w:type="spellStart"/>
      <w:r w:rsidRPr="007A43B9">
        <w:rPr>
          <w:i/>
          <w:iCs/>
        </w:rPr>
        <w:t>drx-ReTransmissionTimerSL</w:t>
      </w:r>
      <w:proofErr w:type="spellEnd"/>
      <w:r w:rsidRPr="007A43B9">
        <w:rPr>
          <w:i/>
          <w:iCs/>
        </w:rPr>
        <w:t xml:space="preserve"> </w:t>
      </w:r>
      <w:r>
        <w:t>after RAN1 conclude whether to support</w:t>
      </w:r>
      <w:r w:rsidRPr="007A43B9">
        <w:t xml:space="preserve"> non-numerical K1 i</w:t>
      </w:r>
      <w:r>
        <w:t>n</w:t>
      </w:r>
      <w:r w:rsidRPr="007A43B9">
        <w:t xml:space="preserve"> SL-U</w:t>
      </w:r>
      <w:r>
        <w:t>.</w:t>
      </w:r>
    </w:p>
    <w:p w14:paraId="7CEC997E" w14:textId="5C757FC4" w:rsidR="009C7E38" w:rsidRPr="005001D8" w:rsidRDefault="009C7E38" w:rsidP="009C7E38">
      <w:pPr>
        <w:pStyle w:val="Heading2"/>
        <w:rPr>
          <w:lang w:val="en-US"/>
        </w:rPr>
      </w:pPr>
      <w:r>
        <w:t>2.4 Others</w:t>
      </w:r>
    </w:p>
    <w:p w14:paraId="35922D5D" w14:textId="731CCC78" w:rsidR="00D10B8E" w:rsidRDefault="00D10B8E" w:rsidP="002C5979">
      <w:r>
        <w:t>In RAN2#119b-e [2], there were some proposals of MAC impacts due to LBT</w:t>
      </w:r>
      <w:r w:rsidR="00EE3FA9">
        <w:t>/COT</w:t>
      </w:r>
      <w:r>
        <w:t>, including:</w:t>
      </w:r>
    </w:p>
    <w:p w14:paraId="4443F53B" w14:textId="4EF336F3" w:rsidR="000649C2" w:rsidRDefault="00C86CA2">
      <w:pPr>
        <w:pStyle w:val="ListParagraph"/>
        <w:numPr>
          <w:ilvl w:val="0"/>
          <w:numId w:val="15"/>
        </w:numPr>
        <w:ind w:firstLineChars="0"/>
      </w:pPr>
      <w:r>
        <w:t xml:space="preserve">Whether </w:t>
      </w:r>
      <w:r w:rsidR="000649C2">
        <w:t>LBT impact</w:t>
      </w:r>
      <w:r w:rsidR="00B30375">
        <w:t xml:space="preserve">s </w:t>
      </w:r>
      <w:r w:rsidR="000649C2">
        <w:t>resource selection</w:t>
      </w:r>
    </w:p>
    <w:p w14:paraId="04E0027A" w14:textId="03D94CB4" w:rsidR="000649C2" w:rsidRDefault="00C86CA2">
      <w:pPr>
        <w:pStyle w:val="ListParagraph"/>
        <w:numPr>
          <w:ilvl w:val="0"/>
          <w:numId w:val="15"/>
        </w:numPr>
        <w:ind w:firstLineChars="0"/>
      </w:pPr>
      <w:r>
        <w:t xml:space="preserve">Whether </w:t>
      </w:r>
      <w:r w:rsidR="000649C2">
        <w:t>COT impacts</w:t>
      </w:r>
      <w:r w:rsidR="00B30375">
        <w:t xml:space="preserve"> </w:t>
      </w:r>
      <w:r w:rsidR="000649C2">
        <w:t>LCP</w:t>
      </w:r>
    </w:p>
    <w:p w14:paraId="750B135C" w14:textId="40E69E3B" w:rsidR="002C5979" w:rsidRDefault="00C86CA2">
      <w:pPr>
        <w:pStyle w:val="ListParagraph"/>
        <w:numPr>
          <w:ilvl w:val="0"/>
          <w:numId w:val="15"/>
        </w:numPr>
        <w:ind w:firstLineChars="0"/>
      </w:pPr>
      <w:r>
        <w:t>Whether</w:t>
      </w:r>
      <w:r w:rsidR="00662083">
        <w:t xml:space="preserve"> / how</w:t>
      </w:r>
      <w:r>
        <w:t xml:space="preserve"> LBT failure leads to SL RLF</w:t>
      </w:r>
      <w:r w:rsidR="00D10B8E">
        <w:t xml:space="preserve">  </w:t>
      </w:r>
    </w:p>
    <w:p w14:paraId="76CC835F" w14:textId="77777777" w:rsidR="00EE3FA9" w:rsidRDefault="00EE3FA9" w:rsidP="00EE3FA9">
      <w:r>
        <w:t>We prefer RAN2 to postpone these discussions because they highly depend on RAN1 conclusion. Specially,</w:t>
      </w:r>
    </w:p>
    <w:p w14:paraId="1CF06CA5" w14:textId="517FF5DC" w:rsidR="00EE3FA9" w:rsidRDefault="00EE3FA9">
      <w:pPr>
        <w:pStyle w:val="ListParagraph"/>
        <w:numPr>
          <w:ilvl w:val="0"/>
          <w:numId w:val="16"/>
        </w:numPr>
        <w:ind w:firstLineChars="0"/>
      </w:pPr>
      <w:r>
        <w:t>1) is being discussed in RAN1. RAN2 should avoid duplicated discussion</w:t>
      </w:r>
      <w:r w:rsidR="00AA57F0">
        <w:t>.</w:t>
      </w:r>
      <w:r>
        <w:t xml:space="preserve"> </w:t>
      </w:r>
    </w:p>
    <w:p w14:paraId="2ECC8EFB" w14:textId="582C6EA1" w:rsidR="00EE3FA9" w:rsidRDefault="00EE3FA9">
      <w:pPr>
        <w:pStyle w:val="ListParagraph"/>
        <w:numPr>
          <w:ilvl w:val="0"/>
          <w:numId w:val="16"/>
        </w:numPr>
        <w:ind w:firstLineChars="0"/>
      </w:pPr>
      <w:r>
        <w:t>2) depends on RAN1 final conclusion of COT mechanism. At this stage, RAN1 has not down-selected between Alt-1 and Alt-2</w:t>
      </w:r>
    </w:p>
    <w:p w14:paraId="3B9CEE28" w14:textId="068CCE1F" w:rsidR="00EE3FA9" w:rsidRDefault="00EE3FA9">
      <w:pPr>
        <w:pStyle w:val="ListParagraph"/>
        <w:numPr>
          <w:ilvl w:val="0"/>
          <w:numId w:val="16"/>
        </w:numPr>
        <w:ind w:firstLineChars="0"/>
      </w:pPr>
      <w:r>
        <w:t>3) depends on RAN1 conclusion on granularity of LBT failure instance</w:t>
      </w:r>
      <w:r w:rsidR="004046CC">
        <w:t xml:space="preserve"> and multiple</w:t>
      </w:r>
      <w:r w:rsidR="00F3307E">
        <w:t xml:space="preserve"> PSFCH occasions</w:t>
      </w:r>
      <w:r>
        <w:t xml:space="preserve">. </w:t>
      </w:r>
      <w:r w:rsidR="004046CC">
        <w:t>For example, i</w:t>
      </w:r>
      <w:r>
        <w:t>f per-BWP granularity is agreed in RAN1, it may be a reasonable conclusion for IDLE/INACTIVE/OOC UE</w:t>
      </w:r>
      <w:r w:rsidR="00CC42D4">
        <w:t xml:space="preserve"> to </w:t>
      </w:r>
      <w:r w:rsidR="004522DD">
        <w:t>declare</w:t>
      </w:r>
      <w:r w:rsidR="00CC42D4">
        <w:t xml:space="preserve"> SL RLF upon detection of consistent LBT failure</w:t>
      </w:r>
      <w:r>
        <w:t xml:space="preserve">. </w:t>
      </w:r>
    </w:p>
    <w:p w14:paraId="22057704" w14:textId="7DBCC00A" w:rsidR="00EE3FA9" w:rsidRDefault="00EE3FA9" w:rsidP="00EE3FA9">
      <w:r>
        <w:t>Thus, we propose RAN2 to postpone these discussions.</w:t>
      </w:r>
    </w:p>
    <w:p w14:paraId="65D10E02" w14:textId="4D745358" w:rsidR="00EE3FA9" w:rsidRDefault="00EE3FA9" w:rsidP="00A54578">
      <w:pPr>
        <w:pStyle w:val="Caption"/>
        <w:spacing w:after="60"/>
      </w:pPr>
      <w:r w:rsidRPr="00D509E5">
        <w:rPr>
          <w:color w:val="auto"/>
        </w:rPr>
        <w:t xml:space="preserve">Proposal </w:t>
      </w:r>
      <w:r>
        <w:rPr>
          <w:color w:val="auto"/>
        </w:rPr>
        <w:t>8</w:t>
      </w:r>
      <w:r w:rsidRPr="00D509E5">
        <w:rPr>
          <w:color w:val="auto"/>
        </w:rPr>
        <w:t xml:space="preserve">: </w:t>
      </w:r>
      <w:r>
        <w:rPr>
          <w:color w:val="auto"/>
        </w:rPr>
        <w:t>RAN2 postpone the following discussions</w:t>
      </w:r>
      <w:r w:rsidR="00A54578">
        <w:t xml:space="preserve"> after reception of RAN1 conclusion</w:t>
      </w:r>
    </w:p>
    <w:p w14:paraId="70C6D908" w14:textId="77777777" w:rsidR="00A54578" w:rsidRPr="00A54578" w:rsidRDefault="00A54578">
      <w:pPr>
        <w:pStyle w:val="ListParagraph"/>
        <w:numPr>
          <w:ilvl w:val="0"/>
          <w:numId w:val="17"/>
        </w:numPr>
        <w:spacing w:after="60"/>
        <w:ind w:firstLineChars="0"/>
        <w:rPr>
          <w:b/>
          <w:bCs/>
        </w:rPr>
      </w:pPr>
      <w:r w:rsidRPr="00A54578">
        <w:rPr>
          <w:b/>
          <w:bCs/>
        </w:rPr>
        <w:t>Whether LBT impacts resource selection</w:t>
      </w:r>
    </w:p>
    <w:p w14:paraId="1780F4B5" w14:textId="77777777" w:rsidR="00A54578" w:rsidRPr="00A54578" w:rsidRDefault="00A54578">
      <w:pPr>
        <w:pStyle w:val="ListParagraph"/>
        <w:numPr>
          <w:ilvl w:val="0"/>
          <w:numId w:val="17"/>
        </w:numPr>
        <w:spacing w:after="60"/>
        <w:ind w:firstLineChars="0"/>
        <w:rPr>
          <w:b/>
          <w:bCs/>
        </w:rPr>
      </w:pPr>
      <w:r w:rsidRPr="00A54578">
        <w:rPr>
          <w:b/>
          <w:bCs/>
        </w:rPr>
        <w:t>Whether COT impacts LCP</w:t>
      </w:r>
    </w:p>
    <w:p w14:paraId="4F420FEE" w14:textId="773E6291" w:rsidR="00EE3FA9" w:rsidRPr="00525BA3" w:rsidRDefault="00A54578">
      <w:pPr>
        <w:pStyle w:val="ListParagraph"/>
        <w:numPr>
          <w:ilvl w:val="0"/>
          <w:numId w:val="17"/>
        </w:numPr>
        <w:ind w:firstLineChars="0"/>
        <w:rPr>
          <w:b/>
          <w:bCs/>
        </w:rPr>
      </w:pPr>
      <w:r w:rsidRPr="00A54578">
        <w:rPr>
          <w:b/>
          <w:bCs/>
        </w:rPr>
        <w:t xml:space="preserve">Whether </w:t>
      </w:r>
      <w:r w:rsidR="008D6251">
        <w:rPr>
          <w:b/>
          <w:bCs/>
        </w:rPr>
        <w:t xml:space="preserve">/ How </w:t>
      </w:r>
      <w:r w:rsidRPr="00A54578">
        <w:rPr>
          <w:b/>
          <w:bCs/>
        </w:rPr>
        <w:t xml:space="preserve">LBT failure leads to SL RLF  </w:t>
      </w:r>
    </w:p>
    <w:bookmarkEnd w:id="1"/>
    <w:bookmarkEnd w:id="2"/>
    <w:p w14:paraId="69362B94"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5E32BA02" w14:textId="6DDC679D" w:rsidR="0061273A" w:rsidRDefault="00C231DA" w:rsidP="00F503C2">
      <w:pPr>
        <w:tabs>
          <w:tab w:val="left" w:pos="6093"/>
        </w:tabs>
      </w:pPr>
      <w:r w:rsidRPr="00FA5ADC">
        <w:t xml:space="preserve">In this contribution, </w:t>
      </w:r>
      <w:r w:rsidR="0063798D">
        <w:t xml:space="preserve">we </w:t>
      </w:r>
      <w:r w:rsidR="006C0404">
        <w:t xml:space="preserve">further </w:t>
      </w:r>
      <w:r w:rsidR="0063798D">
        <w:t xml:space="preserve">discuss </w:t>
      </w:r>
      <w:r w:rsidR="006A3532">
        <w:t xml:space="preserve">RAN2 </w:t>
      </w:r>
      <w:r w:rsidR="00572B6C">
        <w:t xml:space="preserve">user plane </w:t>
      </w:r>
      <w:r w:rsidR="006A3532">
        <w:t>aspects of SL-U</w:t>
      </w:r>
      <w:r w:rsidR="00794D46" w:rsidRPr="0046206E">
        <w:t>.</w:t>
      </w:r>
      <w:r w:rsidR="0086367A">
        <w:t xml:space="preserve"> Our observations are:</w:t>
      </w:r>
    </w:p>
    <w:p w14:paraId="341B7B53" w14:textId="77777777" w:rsidR="006C0404" w:rsidRPr="00CB18F3" w:rsidRDefault="006C0404" w:rsidP="006C0404">
      <w:pPr>
        <w:pStyle w:val="Caption"/>
        <w:rPr>
          <w:color w:val="auto"/>
        </w:rPr>
      </w:pPr>
      <w:r>
        <w:rPr>
          <w:color w:val="auto"/>
        </w:rPr>
        <w:t>Observation</w:t>
      </w:r>
      <w:r w:rsidRPr="00B05CD9">
        <w:rPr>
          <w:color w:val="auto"/>
        </w:rPr>
        <w:t xml:space="preserve"> </w:t>
      </w:r>
      <w:r>
        <w:rPr>
          <w:color w:val="auto"/>
        </w:rPr>
        <w:t>1</w:t>
      </w:r>
      <w:r w:rsidRPr="00B05CD9">
        <w:rPr>
          <w:color w:val="auto"/>
        </w:rPr>
        <w:t xml:space="preserve">: </w:t>
      </w:r>
      <w:r>
        <w:t xml:space="preserve">It is also beneficial for a mode-2 UE to report the SL LBT failure information to </w:t>
      </w:r>
      <w:proofErr w:type="spellStart"/>
      <w:r>
        <w:t>gNB</w:t>
      </w:r>
      <w:proofErr w:type="spellEnd"/>
      <w:r>
        <w:t xml:space="preserve"> because </w:t>
      </w:r>
      <w:proofErr w:type="spellStart"/>
      <w:r>
        <w:t>gNB</w:t>
      </w:r>
      <w:proofErr w:type="spellEnd"/>
      <w:r>
        <w:t xml:space="preserve"> can also reconfigure the resource pool or handover the UE to another cell upon reception of the LBT failure information.</w:t>
      </w:r>
    </w:p>
    <w:p w14:paraId="26434B2C" w14:textId="77777777" w:rsidR="00731B8C" w:rsidRDefault="00731B8C" w:rsidP="00731B8C">
      <w:pPr>
        <w:pStyle w:val="Caption"/>
      </w:pPr>
      <w:r>
        <w:rPr>
          <w:color w:val="auto"/>
        </w:rPr>
        <w:t>Observation</w:t>
      </w:r>
      <w:r w:rsidRPr="00B05CD9">
        <w:rPr>
          <w:color w:val="auto"/>
        </w:rPr>
        <w:t xml:space="preserve"> </w:t>
      </w:r>
      <w:r>
        <w:rPr>
          <w:color w:val="auto"/>
        </w:rPr>
        <w:t>2</w:t>
      </w:r>
      <w:r w:rsidRPr="00B05CD9">
        <w:rPr>
          <w:color w:val="auto"/>
        </w:rPr>
        <w:t xml:space="preserve">: </w:t>
      </w:r>
      <w:r>
        <w:t xml:space="preserve">SL LBT is performed by TX UE </w:t>
      </w:r>
      <w:r w:rsidRPr="003368A5">
        <w:t>in 20MHz BW unit (LBT bandwidth), i.e.</w:t>
      </w:r>
      <w:r>
        <w:rPr>
          <w:lang w:val="en-GB"/>
        </w:rPr>
        <w:t xml:space="preserve"> the outcome of LBT will be same irrespective of different cast type or DST or unicast link if the transmission is within same LBT bandwidth</w:t>
      </w:r>
      <w:r>
        <w:t>.</w:t>
      </w:r>
    </w:p>
    <w:p w14:paraId="7EF2E5F4" w14:textId="77777777" w:rsidR="00731B8C" w:rsidRPr="00DA5174" w:rsidRDefault="00731B8C" w:rsidP="00731B8C">
      <w:pPr>
        <w:pStyle w:val="Caption"/>
        <w:rPr>
          <w:color w:val="auto"/>
        </w:rPr>
      </w:pPr>
      <w:r>
        <w:rPr>
          <w:color w:val="auto"/>
        </w:rPr>
        <w:t>Observation</w:t>
      </w:r>
      <w:r w:rsidRPr="00B05CD9">
        <w:rPr>
          <w:color w:val="auto"/>
        </w:rPr>
        <w:t xml:space="preserve"> </w:t>
      </w:r>
      <w:r>
        <w:rPr>
          <w:color w:val="auto"/>
        </w:rPr>
        <w:t>3</w:t>
      </w:r>
      <w:r w:rsidRPr="00B05CD9">
        <w:rPr>
          <w:color w:val="auto"/>
        </w:rPr>
        <w:t xml:space="preserve">: </w:t>
      </w:r>
      <w:r>
        <w:rPr>
          <w:color w:val="auto"/>
        </w:rPr>
        <w:t xml:space="preserve">Because </w:t>
      </w:r>
      <w:r>
        <w:t>CG timer was not introduced in NR V2X, the autonomous retransmission mechanism of NR-U can't be copied to SL-U because CG retransmission timer works on top of CG timer in NR-U.</w:t>
      </w:r>
    </w:p>
    <w:p w14:paraId="33C53CAA" w14:textId="77777777" w:rsidR="00731B8C" w:rsidRPr="00EA719C" w:rsidRDefault="00731B8C" w:rsidP="00731B8C">
      <w:pPr>
        <w:rPr>
          <w:b/>
          <w:bCs/>
        </w:rPr>
      </w:pPr>
      <w:r w:rsidRPr="00EA719C">
        <w:rPr>
          <w:b/>
          <w:bCs/>
        </w:rPr>
        <w:t xml:space="preserve">Observation </w:t>
      </w:r>
      <w:r>
        <w:rPr>
          <w:b/>
          <w:bCs/>
        </w:rPr>
        <w:t>4</w:t>
      </w:r>
      <w:r w:rsidRPr="00EA719C">
        <w:rPr>
          <w:b/>
          <w:bCs/>
        </w:rPr>
        <w:t xml:space="preserve">: </w:t>
      </w:r>
      <w:r>
        <w:rPr>
          <w:b/>
          <w:bCs/>
        </w:rPr>
        <w:t xml:space="preserve">In NR-U, DRX is supported with minor spec impacts, including when to start the DRX retransmission timer and when to start the HARQ RTT timer. </w:t>
      </w:r>
    </w:p>
    <w:p w14:paraId="2C3448AA" w14:textId="77777777" w:rsidR="00731B8C" w:rsidRDefault="00731B8C" w:rsidP="00731B8C">
      <w:pPr>
        <w:pStyle w:val="Caption"/>
        <w:rPr>
          <w:color w:val="auto"/>
        </w:rPr>
      </w:pPr>
      <w:r>
        <w:rPr>
          <w:color w:val="auto"/>
        </w:rPr>
        <w:t>Observation</w:t>
      </w:r>
      <w:r w:rsidRPr="00B05CD9">
        <w:rPr>
          <w:color w:val="auto"/>
        </w:rPr>
        <w:t xml:space="preserve"> </w:t>
      </w:r>
      <w:r>
        <w:rPr>
          <w:color w:val="auto"/>
        </w:rPr>
        <w:t>5</w:t>
      </w:r>
      <w:r w:rsidRPr="00B05CD9">
        <w:rPr>
          <w:color w:val="auto"/>
        </w:rPr>
        <w:t xml:space="preserve">: </w:t>
      </w:r>
      <w:proofErr w:type="spellStart"/>
      <w:r w:rsidRPr="00D35B52">
        <w:rPr>
          <w:i/>
          <w:iCs/>
          <w:color w:val="auto"/>
        </w:rPr>
        <w:t>drx</w:t>
      </w:r>
      <w:proofErr w:type="spellEnd"/>
      <w:r w:rsidRPr="00D35B52">
        <w:rPr>
          <w:i/>
          <w:iCs/>
          <w:color w:val="auto"/>
        </w:rPr>
        <w:t>-HARQ-RTT-</w:t>
      </w:r>
      <w:proofErr w:type="spellStart"/>
      <w:r w:rsidRPr="00D35B52">
        <w:rPr>
          <w:i/>
          <w:iCs/>
          <w:color w:val="auto"/>
        </w:rPr>
        <w:t>TimerSL</w:t>
      </w:r>
      <w:proofErr w:type="spellEnd"/>
      <w:r w:rsidRPr="00D509E5">
        <w:rPr>
          <w:color w:val="auto"/>
        </w:rPr>
        <w:t xml:space="preserve"> starts irrespective of PSFCH and PSSCH LBT outcome</w:t>
      </w:r>
      <w:r>
        <w:rPr>
          <w:color w:val="auto"/>
        </w:rPr>
        <w:t xml:space="preserve"> because the </w:t>
      </w:r>
      <w:r w:rsidRPr="00D35B52">
        <w:rPr>
          <w:color w:val="auto"/>
        </w:rPr>
        <w:t xml:space="preserve">TX UE can’t differentiate whether it is LBT failure or no transmission of </w:t>
      </w:r>
      <w:r>
        <w:rPr>
          <w:color w:val="auto"/>
        </w:rPr>
        <w:t xml:space="preserve">PSSCH / </w:t>
      </w:r>
      <w:r w:rsidRPr="00D35B52">
        <w:rPr>
          <w:color w:val="auto"/>
        </w:rPr>
        <w:t xml:space="preserve">PSFCH from </w:t>
      </w:r>
      <w:r>
        <w:rPr>
          <w:color w:val="auto"/>
        </w:rPr>
        <w:t xml:space="preserve">the </w:t>
      </w:r>
      <w:r w:rsidRPr="00D35B52">
        <w:rPr>
          <w:color w:val="auto"/>
        </w:rPr>
        <w:t>RX UE</w:t>
      </w:r>
      <w:r>
        <w:t>.</w:t>
      </w:r>
      <w:r>
        <w:rPr>
          <w:color w:val="auto"/>
        </w:rPr>
        <w:t xml:space="preserve"> </w:t>
      </w:r>
    </w:p>
    <w:p w14:paraId="46DDA034" w14:textId="77777777" w:rsidR="009535F3" w:rsidRDefault="009535F3" w:rsidP="00437A02">
      <w:pPr>
        <w:rPr>
          <w:lang w:val="en-GB"/>
        </w:rPr>
      </w:pPr>
    </w:p>
    <w:p w14:paraId="05F335A7" w14:textId="00A0B998" w:rsidR="00D509E5" w:rsidRDefault="00D749D3" w:rsidP="00D509E5">
      <w:r>
        <w:t>Based on observations, our proposals are:</w:t>
      </w:r>
    </w:p>
    <w:p w14:paraId="30FCA368" w14:textId="6896659E" w:rsidR="00A53308" w:rsidRPr="00D509E5" w:rsidRDefault="00A53308" w:rsidP="00D509E5">
      <w:r>
        <w:rPr>
          <w:rFonts w:ascii="Helvetica Neue" w:eastAsia="Times New Roman" w:hAnsi="Helvetica Neue"/>
          <w:u w:val="single"/>
          <w:lang w:eastAsia="zh-CN"/>
        </w:rPr>
        <w:t>Consistent LBT failure</w:t>
      </w:r>
    </w:p>
    <w:p w14:paraId="3C618A25" w14:textId="04FD6FC2" w:rsidR="00EC6D5F" w:rsidRDefault="00EC6D5F" w:rsidP="00EC6D5F">
      <w:pPr>
        <w:pStyle w:val="Caption"/>
      </w:pPr>
      <w:r>
        <w:rPr>
          <w:color w:val="auto"/>
        </w:rPr>
        <w:t>Proposal</w:t>
      </w:r>
      <w:r w:rsidRPr="00B05CD9">
        <w:rPr>
          <w:color w:val="auto"/>
        </w:rPr>
        <w:t xml:space="preserve"> </w:t>
      </w:r>
      <w:r>
        <w:rPr>
          <w:color w:val="auto"/>
        </w:rPr>
        <w:t>1</w:t>
      </w:r>
      <w:r w:rsidRPr="00B05CD9">
        <w:rPr>
          <w:color w:val="auto"/>
        </w:rPr>
        <w:t xml:space="preserve">: </w:t>
      </w:r>
      <w:r w:rsidRPr="00D125F1">
        <w:t>Support</w:t>
      </w:r>
      <w:r w:rsidRPr="00187A87">
        <w:t xml:space="preserve"> the mechanism that a mode-</w:t>
      </w:r>
      <w:r>
        <w:t>2</w:t>
      </w:r>
      <w:r w:rsidRPr="00187A87">
        <w:t xml:space="preserve"> UE </w:t>
      </w:r>
      <w:r>
        <w:t xml:space="preserve">in RRC_CONNECTED state </w:t>
      </w:r>
      <w:r w:rsidRPr="00187A87">
        <w:t xml:space="preserve">can indicate the SL-specific consistent LBT failure to the </w:t>
      </w:r>
      <w:proofErr w:type="spellStart"/>
      <w:r w:rsidRPr="00187A87">
        <w:t>gNB</w:t>
      </w:r>
      <w:proofErr w:type="spellEnd"/>
      <w:r>
        <w:t>.</w:t>
      </w:r>
    </w:p>
    <w:p w14:paraId="0171BED0" w14:textId="77777777" w:rsidR="00C37874" w:rsidRPr="00BB098B" w:rsidRDefault="00C37874" w:rsidP="00C37874">
      <w:pPr>
        <w:pStyle w:val="Caption"/>
      </w:pPr>
      <w:r>
        <w:rPr>
          <w:color w:val="auto"/>
        </w:rPr>
        <w:t>Proposal</w:t>
      </w:r>
      <w:r w:rsidRPr="00B05CD9">
        <w:rPr>
          <w:color w:val="auto"/>
        </w:rPr>
        <w:t xml:space="preserve"> </w:t>
      </w:r>
      <w:r>
        <w:rPr>
          <w:color w:val="auto"/>
        </w:rPr>
        <w:t>2</w:t>
      </w:r>
      <w:r w:rsidRPr="00B05CD9">
        <w:rPr>
          <w:color w:val="auto"/>
        </w:rPr>
        <w:t xml:space="preserve">: </w:t>
      </w:r>
      <w:r w:rsidRPr="00BC2248">
        <w:rPr>
          <w:lang w:val="en-GB"/>
        </w:rPr>
        <w:t>SL-specific consistent LBT failure detection at per cast type/per DST/per unicast link level is not supported in Rel-18 SL-U</w:t>
      </w:r>
      <w:r>
        <w:rPr>
          <w:lang w:val="en-GB"/>
        </w:rPr>
        <w:t>.</w:t>
      </w:r>
    </w:p>
    <w:p w14:paraId="358FF3B6" w14:textId="77777777" w:rsidR="00C37874" w:rsidRDefault="00C37874" w:rsidP="00C37874">
      <w:pPr>
        <w:pStyle w:val="Caption"/>
        <w:spacing w:after="60"/>
        <w:rPr>
          <w:color w:val="auto"/>
        </w:rPr>
      </w:pPr>
      <w:r w:rsidRPr="0046260A">
        <w:rPr>
          <w:color w:val="auto"/>
        </w:rPr>
        <w:t xml:space="preserve">Proposal </w:t>
      </w:r>
      <w:r>
        <w:rPr>
          <w:color w:val="auto"/>
        </w:rPr>
        <w:t>3</w:t>
      </w:r>
      <w:r w:rsidRPr="0046260A">
        <w:rPr>
          <w:color w:val="auto"/>
        </w:rPr>
        <w:t xml:space="preserve">: RAN2 </w:t>
      </w:r>
      <w:r>
        <w:rPr>
          <w:color w:val="auto"/>
        </w:rPr>
        <w:t>don't discuss below two remaining issues before reception of RAN1 reply LS:</w:t>
      </w:r>
    </w:p>
    <w:p w14:paraId="6E85623C" w14:textId="77777777" w:rsidR="00C37874" w:rsidRDefault="00C37874">
      <w:pPr>
        <w:pStyle w:val="Caption"/>
        <w:numPr>
          <w:ilvl w:val="0"/>
          <w:numId w:val="12"/>
        </w:numPr>
        <w:spacing w:after="60"/>
        <w:rPr>
          <w:color w:val="auto"/>
        </w:rPr>
      </w:pPr>
      <w:r>
        <w:rPr>
          <w:color w:val="auto"/>
        </w:rPr>
        <w:t xml:space="preserve">Signaling (MAC-CE vs RRC) to indicate SL consistent LBT failure towards </w:t>
      </w:r>
      <w:proofErr w:type="spellStart"/>
      <w:r>
        <w:rPr>
          <w:color w:val="auto"/>
        </w:rPr>
        <w:t>gNB</w:t>
      </w:r>
      <w:proofErr w:type="spellEnd"/>
    </w:p>
    <w:p w14:paraId="0557808B" w14:textId="46973C43" w:rsidR="00A53308" w:rsidRPr="00A53308" w:rsidRDefault="00C37874">
      <w:pPr>
        <w:pStyle w:val="Caption"/>
        <w:numPr>
          <w:ilvl w:val="0"/>
          <w:numId w:val="12"/>
        </w:numPr>
        <w:rPr>
          <w:color w:val="auto"/>
        </w:rPr>
      </w:pPr>
      <w:r>
        <w:rPr>
          <w:color w:val="auto"/>
        </w:rPr>
        <w:t xml:space="preserve">Whether an autonomous SL consistent LBT failure recovery mechanism is needed for mode-2 UE </w:t>
      </w:r>
      <w:r w:rsidRPr="0046260A">
        <w:rPr>
          <w:color w:val="auto"/>
        </w:rPr>
        <w:t> </w:t>
      </w:r>
    </w:p>
    <w:p w14:paraId="53B16CAE" w14:textId="417FF92E" w:rsidR="00A53308" w:rsidRPr="00A53308" w:rsidRDefault="00A53308" w:rsidP="00DC4A4F">
      <w:pPr>
        <w:spacing w:before="120"/>
        <w:rPr>
          <w:color w:val="auto"/>
        </w:rPr>
      </w:pPr>
      <w:r>
        <w:rPr>
          <w:rFonts w:ascii="Helvetica Neue" w:hAnsi="Helvetica Neue"/>
          <w:u w:val="single"/>
          <w:lang w:eastAsia="zh-CN"/>
        </w:rPr>
        <w:t>Autonomous retransmission in CG resource</w:t>
      </w:r>
    </w:p>
    <w:p w14:paraId="4EB51E77" w14:textId="3E4D3ECB" w:rsidR="00C92B42" w:rsidRPr="0035628B" w:rsidRDefault="001A77E2" w:rsidP="0035628B">
      <w:pPr>
        <w:pStyle w:val="Caption"/>
        <w:rPr>
          <w:color w:val="auto"/>
        </w:rPr>
      </w:pPr>
      <w:r w:rsidRPr="00B05CD9">
        <w:rPr>
          <w:color w:val="auto"/>
        </w:rPr>
        <w:t xml:space="preserve">Proposal </w:t>
      </w:r>
      <w:r>
        <w:rPr>
          <w:color w:val="auto"/>
        </w:rPr>
        <w:t>4</w:t>
      </w:r>
      <w:r w:rsidRPr="00B05CD9">
        <w:rPr>
          <w:color w:val="auto"/>
        </w:rPr>
        <w:t xml:space="preserve">: </w:t>
      </w:r>
      <w:r>
        <w:rPr>
          <w:color w:val="auto"/>
        </w:rPr>
        <w:t xml:space="preserve">Introduce autonomous retransmission in CG resource similar to NR-U. FFS </w:t>
      </w:r>
      <w:r w:rsidRPr="00B05CD9">
        <w:rPr>
          <w:color w:val="auto"/>
        </w:rPr>
        <w:t xml:space="preserve">whether introduce CG retransmission timer </w:t>
      </w:r>
      <w:r>
        <w:rPr>
          <w:color w:val="auto"/>
        </w:rPr>
        <w:t>in SL-U.</w:t>
      </w:r>
    </w:p>
    <w:p w14:paraId="738156B6" w14:textId="0CAC7299" w:rsidR="00A53308" w:rsidRPr="00DC4A4F" w:rsidRDefault="00A53308" w:rsidP="00DC4A4F">
      <w:pPr>
        <w:spacing w:before="120"/>
        <w:rPr>
          <w:rFonts w:ascii="Helvetica Neue" w:hAnsi="Helvetica Neue"/>
          <w:u w:val="single"/>
          <w:lang w:eastAsia="zh-CN"/>
        </w:rPr>
      </w:pPr>
      <w:r w:rsidRPr="00DC4A4F">
        <w:rPr>
          <w:rFonts w:ascii="Helvetica Neue" w:hAnsi="Helvetica Neue"/>
          <w:u w:val="single"/>
          <w:lang w:eastAsia="zh-CN"/>
        </w:rPr>
        <w:t>SL DRX</w:t>
      </w:r>
    </w:p>
    <w:p w14:paraId="6977BB57" w14:textId="77777777" w:rsidR="001A77E2" w:rsidRDefault="001A77E2" w:rsidP="001A77E2">
      <w:pPr>
        <w:pStyle w:val="Caption"/>
        <w:rPr>
          <w:color w:val="auto"/>
        </w:rPr>
      </w:pPr>
      <w:r w:rsidRPr="00B05CD9">
        <w:rPr>
          <w:color w:val="auto"/>
        </w:rPr>
        <w:t xml:space="preserve">Proposal </w:t>
      </w:r>
      <w:r>
        <w:rPr>
          <w:color w:val="auto"/>
        </w:rPr>
        <w:t>5</w:t>
      </w:r>
      <w:r w:rsidRPr="00B05CD9">
        <w:rPr>
          <w:color w:val="auto"/>
        </w:rPr>
        <w:t xml:space="preserve">: SL DRX </w:t>
      </w:r>
      <w:r>
        <w:rPr>
          <w:color w:val="auto"/>
        </w:rPr>
        <w:t>can be</w:t>
      </w:r>
      <w:r w:rsidRPr="00B05CD9">
        <w:rPr>
          <w:color w:val="auto"/>
        </w:rPr>
        <w:t xml:space="preserve"> supported for SL-U</w:t>
      </w:r>
      <w:r>
        <w:rPr>
          <w:color w:val="auto"/>
        </w:rPr>
        <w:t xml:space="preserve"> with minor spec efforts (e.g. whether start of </w:t>
      </w:r>
      <w:proofErr w:type="spellStart"/>
      <w:r w:rsidRPr="0061134B">
        <w:rPr>
          <w:i/>
          <w:iCs/>
        </w:rPr>
        <w:t>drx</w:t>
      </w:r>
      <w:proofErr w:type="spellEnd"/>
      <w:r w:rsidRPr="0061134B">
        <w:rPr>
          <w:i/>
          <w:iCs/>
        </w:rPr>
        <w:t>-HARQ-RTT-</w:t>
      </w:r>
      <w:proofErr w:type="spellStart"/>
      <w:r w:rsidRPr="0061134B">
        <w:rPr>
          <w:i/>
          <w:iCs/>
        </w:rPr>
        <w:t>TimerSL</w:t>
      </w:r>
      <w:proofErr w:type="spellEnd"/>
      <w:r w:rsidRPr="0061134B">
        <w:rPr>
          <w:i/>
          <w:iCs/>
        </w:rPr>
        <w:t xml:space="preserve"> </w:t>
      </w:r>
      <w:r w:rsidRPr="00B173E1">
        <w:t>depend</w:t>
      </w:r>
      <w:r>
        <w:t>s</w:t>
      </w:r>
      <w:r w:rsidRPr="00B173E1">
        <w:t xml:space="preserve"> on LBT outcome</w:t>
      </w:r>
      <w:r>
        <w:t>)</w:t>
      </w:r>
      <w:r>
        <w:rPr>
          <w:color w:val="auto"/>
        </w:rPr>
        <w:t>.</w:t>
      </w:r>
      <w:r w:rsidRPr="00B05CD9">
        <w:rPr>
          <w:color w:val="auto"/>
        </w:rPr>
        <w:t xml:space="preserve"> </w:t>
      </w:r>
      <w:r>
        <w:rPr>
          <w:color w:val="auto"/>
        </w:rPr>
        <w:t>Further SL DRX</w:t>
      </w:r>
      <w:r w:rsidRPr="00B05CD9">
        <w:rPr>
          <w:color w:val="auto"/>
        </w:rPr>
        <w:t xml:space="preserve"> enhancement </w:t>
      </w:r>
      <w:r>
        <w:t xml:space="preserve">(e.g. extend the SL DRX active time due to LBT failure) </w:t>
      </w:r>
      <w:r w:rsidRPr="00B05CD9">
        <w:rPr>
          <w:color w:val="auto"/>
        </w:rPr>
        <w:t>is deprioritized in this release. </w:t>
      </w:r>
    </w:p>
    <w:p w14:paraId="328B8F92" w14:textId="77777777" w:rsidR="001A77E2" w:rsidRPr="00F75447" w:rsidRDefault="001A77E2" w:rsidP="001A77E2">
      <w:pPr>
        <w:pStyle w:val="Caption"/>
        <w:rPr>
          <w:color w:val="auto"/>
        </w:rPr>
      </w:pPr>
      <w:r w:rsidRPr="00D509E5">
        <w:rPr>
          <w:color w:val="auto"/>
        </w:rPr>
        <w:t xml:space="preserve">Proposal </w:t>
      </w:r>
      <w:r>
        <w:rPr>
          <w:color w:val="auto"/>
        </w:rPr>
        <w:t>6</w:t>
      </w:r>
      <w:r w:rsidRPr="00D509E5">
        <w:rPr>
          <w:color w:val="auto"/>
        </w:rPr>
        <w:t xml:space="preserve">: Similar to NR-U, </w:t>
      </w:r>
      <w:proofErr w:type="spellStart"/>
      <w:r w:rsidRPr="00D35B52">
        <w:rPr>
          <w:i/>
          <w:iCs/>
          <w:color w:val="auto"/>
        </w:rPr>
        <w:t>drx</w:t>
      </w:r>
      <w:proofErr w:type="spellEnd"/>
      <w:r w:rsidRPr="00D35B52">
        <w:rPr>
          <w:i/>
          <w:iCs/>
          <w:color w:val="auto"/>
        </w:rPr>
        <w:t>-HARQ-RTT-</w:t>
      </w:r>
      <w:proofErr w:type="spellStart"/>
      <w:r w:rsidRPr="00D35B52">
        <w:rPr>
          <w:i/>
          <w:iCs/>
          <w:color w:val="auto"/>
        </w:rPr>
        <w:t>TimerSL</w:t>
      </w:r>
      <w:proofErr w:type="spellEnd"/>
      <w:r w:rsidRPr="00D509E5">
        <w:rPr>
          <w:color w:val="auto"/>
        </w:rPr>
        <w:t xml:space="preserve"> starts irrespective of PSFCH and PSSCH LBT outcome</w:t>
      </w:r>
      <w:r>
        <w:rPr>
          <w:color w:val="auto"/>
        </w:rPr>
        <w:t>.</w:t>
      </w:r>
      <w:r w:rsidRPr="00D509E5">
        <w:rPr>
          <w:color w:val="auto"/>
        </w:rPr>
        <w:t xml:space="preserve"> </w:t>
      </w:r>
    </w:p>
    <w:p w14:paraId="610707FF" w14:textId="54BA6540" w:rsidR="001A77E2" w:rsidRDefault="001A77E2" w:rsidP="001A77E2">
      <w:pPr>
        <w:pStyle w:val="Caption"/>
      </w:pPr>
      <w:r w:rsidRPr="00D509E5">
        <w:rPr>
          <w:color w:val="auto"/>
        </w:rPr>
        <w:t xml:space="preserve">Proposal </w:t>
      </w:r>
      <w:r>
        <w:rPr>
          <w:color w:val="auto"/>
        </w:rPr>
        <w:t>7</w:t>
      </w:r>
      <w:r w:rsidRPr="00D509E5">
        <w:rPr>
          <w:color w:val="auto"/>
        </w:rPr>
        <w:t xml:space="preserve">: </w:t>
      </w:r>
      <w:r>
        <w:rPr>
          <w:color w:val="auto"/>
        </w:rPr>
        <w:t>RAN2 postpone the discussion on w</w:t>
      </w:r>
      <w:r w:rsidRPr="007A43B9">
        <w:t xml:space="preserve">hen to start </w:t>
      </w:r>
      <w:proofErr w:type="spellStart"/>
      <w:r w:rsidRPr="007A43B9">
        <w:rPr>
          <w:i/>
          <w:iCs/>
        </w:rPr>
        <w:t>drx-ReTransmissionTimerSL</w:t>
      </w:r>
      <w:proofErr w:type="spellEnd"/>
      <w:r w:rsidRPr="007A43B9">
        <w:rPr>
          <w:i/>
          <w:iCs/>
        </w:rPr>
        <w:t xml:space="preserve"> </w:t>
      </w:r>
      <w:r>
        <w:t>after RAN1 conclude whether to support</w:t>
      </w:r>
      <w:r w:rsidRPr="007A43B9">
        <w:t xml:space="preserve"> non-numerical K1 i</w:t>
      </w:r>
      <w:r>
        <w:t>n</w:t>
      </w:r>
      <w:r w:rsidRPr="007A43B9">
        <w:t xml:space="preserve"> SL-U</w:t>
      </w:r>
      <w:r>
        <w:t>.</w:t>
      </w:r>
    </w:p>
    <w:p w14:paraId="0DCB3C05" w14:textId="0B1BCDE9" w:rsidR="00A54578" w:rsidRPr="00DC4A4F" w:rsidRDefault="00A54578" w:rsidP="00DC4A4F">
      <w:pPr>
        <w:spacing w:before="120"/>
        <w:rPr>
          <w:rFonts w:ascii="Helvetica Neue" w:hAnsi="Helvetica Neue"/>
          <w:u w:val="single"/>
          <w:lang w:eastAsia="zh-CN"/>
        </w:rPr>
      </w:pPr>
      <w:r w:rsidRPr="00DC4A4F">
        <w:rPr>
          <w:rFonts w:ascii="Helvetica Neue" w:hAnsi="Helvetica Neue"/>
          <w:u w:val="single"/>
          <w:lang w:eastAsia="zh-CN"/>
        </w:rPr>
        <w:t>Others</w:t>
      </w:r>
    </w:p>
    <w:p w14:paraId="386567CB" w14:textId="77777777" w:rsidR="00525BA3" w:rsidRDefault="00525BA3" w:rsidP="00525BA3">
      <w:pPr>
        <w:pStyle w:val="Caption"/>
        <w:spacing w:after="60"/>
      </w:pPr>
      <w:r w:rsidRPr="00D509E5">
        <w:rPr>
          <w:color w:val="auto"/>
        </w:rPr>
        <w:t xml:space="preserve">Proposal </w:t>
      </w:r>
      <w:r>
        <w:rPr>
          <w:color w:val="auto"/>
        </w:rPr>
        <w:t>8</w:t>
      </w:r>
      <w:r w:rsidRPr="00D509E5">
        <w:rPr>
          <w:color w:val="auto"/>
        </w:rPr>
        <w:t xml:space="preserve">: </w:t>
      </w:r>
      <w:r>
        <w:rPr>
          <w:color w:val="auto"/>
        </w:rPr>
        <w:t>RAN2 postpone the following discussions</w:t>
      </w:r>
      <w:r>
        <w:t xml:space="preserve"> after reception of RAN1 conclusion</w:t>
      </w:r>
    </w:p>
    <w:p w14:paraId="254BA127" w14:textId="77777777" w:rsidR="00525BA3" w:rsidRPr="00A54578" w:rsidRDefault="00525BA3">
      <w:pPr>
        <w:pStyle w:val="ListParagraph"/>
        <w:numPr>
          <w:ilvl w:val="0"/>
          <w:numId w:val="17"/>
        </w:numPr>
        <w:spacing w:after="60"/>
        <w:ind w:firstLineChars="0"/>
        <w:rPr>
          <w:b/>
          <w:bCs/>
        </w:rPr>
      </w:pPr>
      <w:r w:rsidRPr="00A54578">
        <w:rPr>
          <w:b/>
          <w:bCs/>
        </w:rPr>
        <w:t>Whether LBT impacts resource selection</w:t>
      </w:r>
    </w:p>
    <w:p w14:paraId="617216CE" w14:textId="77777777" w:rsidR="00525BA3" w:rsidRPr="00A54578" w:rsidRDefault="00525BA3">
      <w:pPr>
        <w:pStyle w:val="ListParagraph"/>
        <w:numPr>
          <w:ilvl w:val="0"/>
          <w:numId w:val="17"/>
        </w:numPr>
        <w:spacing w:after="60"/>
        <w:ind w:firstLineChars="0"/>
        <w:rPr>
          <w:b/>
          <w:bCs/>
        </w:rPr>
      </w:pPr>
      <w:r w:rsidRPr="00A54578">
        <w:rPr>
          <w:b/>
          <w:bCs/>
        </w:rPr>
        <w:t>Whether COT impacts LCP</w:t>
      </w:r>
    </w:p>
    <w:p w14:paraId="09B50F71" w14:textId="618F4998" w:rsidR="00EC6D5F" w:rsidRPr="00BA1FCE" w:rsidRDefault="00BA1FCE" w:rsidP="00EC6D5F">
      <w:pPr>
        <w:pStyle w:val="ListParagraph"/>
        <w:numPr>
          <w:ilvl w:val="0"/>
          <w:numId w:val="17"/>
        </w:numPr>
        <w:ind w:firstLineChars="0"/>
        <w:rPr>
          <w:b/>
          <w:bCs/>
        </w:rPr>
      </w:pPr>
      <w:r w:rsidRPr="00A54578">
        <w:rPr>
          <w:b/>
          <w:bCs/>
        </w:rPr>
        <w:t xml:space="preserve">Whether </w:t>
      </w:r>
      <w:r>
        <w:rPr>
          <w:b/>
          <w:bCs/>
        </w:rPr>
        <w:t xml:space="preserve">/ How </w:t>
      </w:r>
      <w:r w:rsidRPr="00A54578">
        <w:rPr>
          <w:b/>
          <w:bCs/>
        </w:rPr>
        <w:t xml:space="preserve">LBT failure leads to SL RLF </w:t>
      </w:r>
    </w:p>
    <w:p w14:paraId="753450A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7307C0E1" w14:textId="0569048E" w:rsidR="008827C2" w:rsidRDefault="008827C2" w:rsidP="008827C2">
      <w:r w:rsidRPr="002547E3">
        <w:t xml:space="preserve">[1] </w:t>
      </w:r>
      <w:r w:rsidR="0015283E">
        <w:t>RP-2201938</w:t>
      </w:r>
      <w:r>
        <w:t xml:space="preserve">, </w:t>
      </w:r>
      <w:r w:rsidR="0015283E">
        <w:t>Revised</w:t>
      </w:r>
      <w:r w:rsidRPr="004C0CBD">
        <w:t xml:space="preserve"> WID on</w:t>
      </w:r>
      <w:r w:rsidR="0015283E">
        <w:t xml:space="preserve"> </w:t>
      </w:r>
      <w:proofErr w:type="spellStart"/>
      <w:r w:rsidR="0015283E">
        <w:t>Sidelink</w:t>
      </w:r>
      <w:proofErr w:type="spellEnd"/>
      <w:r w:rsidR="0015283E">
        <w:t xml:space="preserve"> Evolution</w:t>
      </w:r>
      <w:r w:rsidR="000073EA">
        <w:t>.</w:t>
      </w:r>
    </w:p>
    <w:p w14:paraId="28E06BFE" w14:textId="3687CD1F" w:rsidR="00DD5E32" w:rsidRDefault="00DD5E32" w:rsidP="008827C2">
      <w:r w:rsidRPr="001E1860">
        <w:t xml:space="preserve">[2] </w:t>
      </w:r>
      <w:r>
        <w:t>RAN1#109</w:t>
      </w:r>
      <w:r w:rsidR="001A77E2">
        <w:t>b</w:t>
      </w:r>
      <w:r>
        <w:t xml:space="preserve">-e, Chair Notes </w:t>
      </w:r>
    </w:p>
    <w:p w14:paraId="5D5EE584" w14:textId="79D40999" w:rsidR="00F0356D" w:rsidRDefault="00F0356D" w:rsidP="008F52CC">
      <w:r w:rsidRPr="006B24F5">
        <w:t>[</w:t>
      </w:r>
      <w:r w:rsidR="002C5979">
        <w:t>3</w:t>
      </w:r>
      <w:r w:rsidRPr="006B24F5">
        <w:t xml:space="preserve">] </w:t>
      </w:r>
      <w:r w:rsidRPr="00F94EF9">
        <w:t>R2-22</w:t>
      </w:r>
      <w:r w:rsidR="00394ADA">
        <w:t>11684</w:t>
      </w:r>
      <w:r w:rsidRPr="006B24F5">
        <w:t>,</w:t>
      </w:r>
      <w:r>
        <w:t xml:space="preserve"> </w:t>
      </w:r>
      <w:r w:rsidR="001A77E2">
        <w:t>Further discussion on c</w:t>
      </w:r>
      <w:r>
        <w:t>ontrol plane aspects of SL-U</w:t>
      </w:r>
      <w:r w:rsidR="00D95110">
        <w:t>.</w:t>
      </w:r>
    </w:p>
    <w:p w14:paraId="51727164" w14:textId="243FC0FE" w:rsidR="002C5979" w:rsidRDefault="002C5979" w:rsidP="002C5979">
      <w:r w:rsidRPr="001E1860">
        <w:t>[</w:t>
      </w:r>
      <w:r>
        <w:t>4</w:t>
      </w:r>
      <w:r w:rsidRPr="001E1860">
        <w:t xml:space="preserve">] </w:t>
      </w:r>
      <w:r>
        <w:t xml:space="preserve">TS 38.321-v17.1.0  </w:t>
      </w:r>
    </w:p>
    <w:p w14:paraId="25EEB3BF" w14:textId="77777777" w:rsidR="002C5979" w:rsidRDefault="002C5979" w:rsidP="008F52CC"/>
    <w:p w14:paraId="7987D022" w14:textId="77777777" w:rsidR="008F52CC" w:rsidRDefault="008F52CC" w:rsidP="008F52CC"/>
    <w:p w14:paraId="3233BFF3" w14:textId="77777777" w:rsidR="008F52CC" w:rsidRDefault="008F52CC" w:rsidP="008827C2"/>
    <w:p w14:paraId="33C1AEF4" w14:textId="77777777" w:rsidR="00936E50" w:rsidRDefault="00936E50" w:rsidP="008827C2"/>
    <w:sectPr w:rsidR="00936E50">
      <w:headerReference w:type="even" r:id="rId9"/>
      <w:headerReference w:type="default" r:id="rId1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85FE2" w14:textId="77777777" w:rsidR="00832208" w:rsidRDefault="00832208">
      <w:r>
        <w:separator/>
      </w:r>
    </w:p>
    <w:p w14:paraId="004326F0" w14:textId="77777777" w:rsidR="00832208" w:rsidRDefault="00832208"/>
  </w:endnote>
  <w:endnote w:type="continuationSeparator" w:id="0">
    <w:p w14:paraId="5880504A" w14:textId="77777777" w:rsidR="00832208" w:rsidRDefault="00832208">
      <w:r>
        <w:continuationSeparator/>
      </w:r>
    </w:p>
    <w:p w14:paraId="4D95128E" w14:textId="77777777" w:rsidR="00832208" w:rsidRDefault="008322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E18E91" w14:textId="77777777" w:rsidR="00832208" w:rsidRDefault="00832208">
      <w:r>
        <w:separator/>
      </w:r>
    </w:p>
    <w:p w14:paraId="63271EAD" w14:textId="77777777" w:rsidR="00832208" w:rsidRDefault="00832208"/>
  </w:footnote>
  <w:footnote w:type="continuationSeparator" w:id="0">
    <w:p w14:paraId="56FF07CA" w14:textId="77777777" w:rsidR="00832208" w:rsidRDefault="00832208">
      <w:r>
        <w:continuationSeparator/>
      </w:r>
    </w:p>
    <w:p w14:paraId="10DAB038" w14:textId="77777777" w:rsidR="00832208" w:rsidRDefault="008322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B4EC8" w14:textId="77777777" w:rsidR="004D7DA5" w:rsidRDefault="004D7DA5"/>
  <w:p w14:paraId="1FAA35AF"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DE858"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7D4761C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9140C"/>
    <w:multiLevelType w:val="hybridMultilevel"/>
    <w:tmpl w:val="9996B482"/>
    <w:lvl w:ilvl="0" w:tplc="360CD10E">
      <w:start w:val="6"/>
      <w:numFmt w:val="bullet"/>
      <w:lvlText w:val=""/>
      <w:lvlJc w:val="left"/>
      <w:pPr>
        <w:ind w:left="1613" w:hanging="360"/>
      </w:pPr>
      <w:rPr>
        <w:rFonts w:ascii="Wingdings" w:eastAsia="MS Mincho" w:hAnsi="Wingdings" w:cs="Times New Roman"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2" w15:restartNumberingAfterBreak="0">
    <w:nsid w:val="030A5547"/>
    <w:multiLevelType w:val="hybridMultilevel"/>
    <w:tmpl w:val="87B0CC46"/>
    <w:lvl w:ilvl="0" w:tplc="04090001">
      <w:start w:val="1"/>
      <w:numFmt w:val="bullet"/>
      <w:lvlText w:val=""/>
      <w:lvlJc w:val="left"/>
      <w:pPr>
        <w:ind w:left="875" w:hanging="360"/>
      </w:pPr>
      <w:rPr>
        <w:rFonts w:ascii="Symbol" w:hAnsi="Symbol" w:hint="default"/>
      </w:rPr>
    </w:lvl>
    <w:lvl w:ilvl="1" w:tplc="04090003" w:tentative="1">
      <w:start w:val="1"/>
      <w:numFmt w:val="bullet"/>
      <w:lvlText w:val="o"/>
      <w:lvlJc w:val="left"/>
      <w:pPr>
        <w:ind w:left="1595" w:hanging="360"/>
      </w:pPr>
      <w:rPr>
        <w:rFonts w:ascii="Courier New" w:hAnsi="Courier New" w:cs="Courier New" w:hint="default"/>
      </w:rPr>
    </w:lvl>
    <w:lvl w:ilvl="2" w:tplc="04090005" w:tentative="1">
      <w:start w:val="1"/>
      <w:numFmt w:val="bullet"/>
      <w:lvlText w:val=""/>
      <w:lvlJc w:val="left"/>
      <w:pPr>
        <w:ind w:left="2315" w:hanging="360"/>
      </w:pPr>
      <w:rPr>
        <w:rFonts w:ascii="Wingdings" w:hAnsi="Wingdings" w:hint="default"/>
      </w:rPr>
    </w:lvl>
    <w:lvl w:ilvl="3" w:tplc="04090001" w:tentative="1">
      <w:start w:val="1"/>
      <w:numFmt w:val="bullet"/>
      <w:lvlText w:val=""/>
      <w:lvlJc w:val="left"/>
      <w:pPr>
        <w:ind w:left="3035" w:hanging="360"/>
      </w:pPr>
      <w:rPr>
        <w:rFonts w:ascii="Symbol" w:hAnsi="Symbol" w:hint="default"/>
      </w:rPr>
    </w:lvl>
    <w:lvl w:ilvl="4" w:tplc="04090003" w:tentative="1">
      <w:start w:val="1"/>
      <w:numFmt w:val="bullet"/>
      <w:lvlText w:val="o"/>
      <w:lvlJc w:val="left"/>
      <w:pPr>
        <w:ind w:left="3755" w:hanging="360"/>
      </w:pPr>
      <w:rPr>
        <w:rFonts w:ascii="Courier New" w:hAnsi="Courier New" w:cs="Courier New" w:hint="default"/>
      </w:rPr>
    </w:lvl>
    <w:lvl w:ilvl="5" w:tplc="04090005" w:tentative="1">
      <w:start w:val="1"/>
      <w:numFmt w:val="bullet"/>
      <w:lvlText w:val=""/>
      <w:lvlJc w:val="left"/>
      <w:pPr>
        <w:ind w:left="4475" w:hanging="360"/>
      </w:pPr>
      <w:rPr>
        <w:rFonts w:ascii="Wingdings" w:hAnsi="Wingdings" w:hint="default"/>
      </w:rPr>
    </w:lvl>
    <w:lvl w:ilvl="6" w:tplc="04090001" w:tentative="1">
      <w:start w:val="1"/>
      <w:numFmt w:val="bullet"/>
      <w:lvlText w:val=""/>
      <w:lvlJc w:val="left"/>
      <w:pPr>
        <w:ind w:left="5195" w:hanging="360"/>
      </w:pPr>
      <w:rPr>
        <w:rFonts w:ascii="Symbol" w:hAnsi="Symbol" w:hint="default"/>
      </w:rPr>
    </w:lvl>
    <w:lvl w:ilvl="7" w:tplc="04090003" w:tentative="1">
      <w:start w:val="1"/>
      <w:numFmt w:val="bullet"/>
      <w:lvlText w:val="o"/>
      <w:lvlJc w:val="left"/>
      <w:pPr>
        <w:ind w:left="5915" w:hanging="360"/>
      </w:pPr>
      <w:rPr>
        <w:rFonts w:ascii="Courier New" w:hAnsi="Courier New" w:cs="Courier New" w:hint="default"/>
      </w:rPr>
    </w:lvl>
    <w:lvl w:ilvl="8" w:tplc="04090005" w:tentative="1">
      <w:start w:val="1"/>
      <w:numFmt w:val="bullet"/>
      <w:lvlText w:val=""/>
      <w:lvlJc w:val="left"/>
      <w:pPr>
        <w:ind w:left="6635" w:hanging="360"/>
      </w:pPr>
      <w:rPr>
        <w:rFonts w:ascii="Wingdings" w:hAnsi="Wingdings" w:hint="default"/>
      </w:rPr>
    </w:lvl>
  </w:abstractNum>
  <w:abstractNum w:abstractNumId="3" w15:restartNumberingAfterBreak="0">
    <w:nsid w:val="27535D94"/>
    <w:multiLevelType w:val="hybridMultilevel"/>
    <w:tmpl w:val="7710013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639" w:hanging="360"/>
      </w:pPr>
      <w:rPr>
        <w:rFonts w:ascii="Courier New" w:hAnsi="Courier New" w:cs="Courier New" w:hint="default"/>
      </w:rPr>
    </w:lvl>
    <w:lvl w:ilvl="2" w:tplc="FFFFFFFF" w:tentative="1">
      <w:start w:val="1"/>
      <w:numFmt w:val="bullet"/>
      <w:lvlText w:val=""/>
      <w:lvlJc w:val="left"/>
      <w:pPr>
        <w:ind w:left="2359" w:hanging="360"/>
      </w:pPr>
      <w:rPr>
        <w:rFonts w:ascii="Wingdings" w:hAnsi="Wingdings" w:hint="default"/>
      </w:rPr>
    </w:lvl>
    <w:lvl w:ilvl="3" w:tplc="FFFFFFFF" w:tentative="1">
      <w:start w:val="1"/>
      <w:numFmt w:val="bullet"/>
      <w:lvlText w:val=""/>
      <w:lvlJc w:val="left"/>
      <w:pPr>
        <w:ind w:left="3079" w:hanging="360"/>
      </w:pPr>
      <w:rPr>
        <w:rFonts w:ascii="Symbol" w:hAnsi="Symbol" w:hint="default"/>
      </w:rPr>
    </w:lvl>
    <w:lvl w:ilvl="4" w:tplc="FFFFFFFF" w:tentative="1">
      <w:start w:val="1"/>
      <w:numFmt w:val="bullet"/>
      <w:lvlText w:val="o"/>
      <w:lvlJc w:val="left"/>
      <w:pPr>
        <w:ind w:left="3799" w:hanging="360"/>
      </w:pPr>
      <w:rPr>
        <w:rFonts w:ascii="Courier New" w:hAnsi="Courier New" w:cs="Courier New" w:hint="default"/>
      </w:rPr>
    </w:lvl>
    <w:lvl w:ilvl="5" w:tplc="FFFFFFFF" w:tentative="1">
      <w:start w:val="1"/>
      <w:numFmt w:val="bullet"/>
      <w:lvlText w:val=""/>
      <w:lvlJc w:val="left"/>
      <w:pPr>
        <w:ind w:left="4519" w:hanging="360"/>
      </w:pPr>
      <w:rPr>
        <w:rFonts w:ascii="Wingdings" w:hAnsi="Wingdings" w:hint="default"/>
      </w:rPr>
    </w:lvl>
    <w:lvl w:ilvl="6" w:tplc="FFFFFFFF" w:tentative="1">
      <w:start w:val="1"/>
      <w:numFmt w:val="bullet"/>
      <w:lvlText w:val=""/>
      <w:lvlJc w:val="left"/>
      <w:pPr>
        <w:ind w:left="5239" w:hanging="360"/>
      </w:pPr>
      <w:rPr>
        <w:rFonts w:ascii="Symbol" w:hAnsi="Symbol" w:hint="default"/>
      </w:rPr>
    </w:lvl>
    <w:lvl w:ilvl="7" w:tplc="FFFFFFFF" w:tentative="1">
      <w:start w:val="1"/>
      <w:numFmt w:val="bullet"/>
      <w:lvlText w:val="o"/>
      <w:lvlJc w:val="left"/>
      <w:pPr>
        <w:ind w:left="5959" w:hanging="360"/>
      </w:pPr>
      <w:rPr>
        <w:rFonts w:ascii="Courier New" w:hAnsi="Courier New" w:cs="Courier New" w:hint="default"/>
      </w:rPr>
    </w:lvl>
    <w:lvl w:ilvl="8" w:tplc="FFFFFFFF" w:tentative="1">
      <w:start w:val="1"/>
      <w:numFmt w:val="bullet"/>
      <w:lvlText w:val=""/>
      <w:lvlJc w:val="left"/>
      <w:pPr>
        <w:ind w:left="6679" w:hanging="360"/>
      </w:pPr>
      <w:rPr>
        <w:rFonts w:ascii="Wingdings" w:hAnsi="Wingdings" w:hint="default"/>
      </w:rPr>
    </w:lvl>
  </w:abstractNum>
  <w:abstractNum w:abstractNumId="4" w15:restartNumberingAfterBreak="0">
    <w:nsid w:val="31302DD2"/>
    <w:multiLevelType w:val="multilevel"/>
    <w:tmpl w:val="6B7E222C"/>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2397255"/>
    <w:multiLevelType w:val="hybridMultilevel"/>
    <w:tmpl w:val="E8D60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D37254"/>
    <w:multiLevelType w:val="hybridMultilevel"/>
    <w:tmpl w:val="3660609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CE85270"/>
    <w:multiLevelType w:val="hybridMultilevel"/>
    <w:tmpl w:val="7F7066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8A765B3"/>
    <w:multiLevelType w:val="hybridMultilevel"/>
    <w:tmpl w:val="B48046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3A61C0"/>
    <w:multiLevelType w:val="hybridMultilevel"/>
    <w:tmpl w:val="02E69D3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639" w:hanging="360"/>
      </w:pPr>
      <w:rPr>
        <w:rFonts w:ascii="Courier New" w:hAnsi="Courier New" w:cs="Courier New" w:hint="default"/>
      </w:rPr>
    </w:lvl>
    <w:lvl w:ilvl="2" w:tplc="FFFFFFFF" w:tentative="1">
      <w:start w:val="1"/>
      <w:numFmt w:val="bullet"/>
      <w:lvlText w:val=""/>
      <w:lvlJc w:val="left"/>
      <w:pPr>
        <w:ind w:left="2359" w:hanging="360"/>
      </w:pPr>
      <w:rPr>
        <w:rFonts w:ascii="Wingdings" w:hAnsi="Wingdings" w:hint="default"/>
      </w:rPr>
    </w:lvl>
    <w:lvl w:ilvl="3" w:tplc="FFFFFFFF" w:tentative="1">
      <w:start w:val="1"/>
      <w:numFmt w:val="bullet"/>
      <w:lvlText w:val=""/>
      <w:lvlJc w:val="left"/>
      <w:pPr>
        <w:ind w:left="3079" w:hanging="360"/>
      </w:pPr>
      <w:rPr>
        <w:rFonts w:ascii="Symbol" w:hAnsi="Symbol" w:hint="default"/>
      </w:rPr>
    </w:lvl>
    <w:lvl w:ilvl="4" w:tplc="FFFFFFFF" w:tentative="1">
      <w:start w:val="1"/>
      <w:numFmt w:val="bullet"/>
      <w:lvlText w:val="o"/>
      <w:lvlJc w:val="left"/>
      <w:pPr>
        <w:ind w:left="3799" w:hanging="360"/>
      </w:pPr>
      <w:rPr>
        <w:rFonts w:ascii="Courier New" w:hAnsi="Courier New" w:cs="Courier New" w:hint="default"/>
      </w:rPr>
    </w:lvl>
    <w:lvl w:ilvl="5" w:tplc="FFFFFFFF" w:tentative="1">
      <w:start w:val="1"/>
      <w:numFmt w:val="bullet"/>
      <w:lvlText w:val=""/>
      <w:lvlJc w:val="left"/>
      <w:pPr>
        <w:ind w:left="4519" w:hanging="360"/>
      </w:pPr>
      <w:rPr>
        <w:rFonts w:ascii="Wingdings" w:hAnsi="Wingdings" w:hint="default"/>
      </w:rPr>
    </w:lvl>
    <w:lvl w:ilvl="6" w:tplc="FFFFFFFF" w:tentative="1">
      <w:start w:val="1"/>
      <w:numFmt w:val="bullet"/>
      <w:lvlText w:val=""/>
      <w:lvlJc w:val="left"/>
      <w:pPr>
        <w:ind w:left="5239" w:hanging="360"/>
      </w:pPr>
      <w:rPr>
        <w:rFonts w:ascii="Symbol" w:hAnsi="Symbol" w:hint="default"/>
      </w:rPr>
    </w:lvl>
    <w:lvl w:ilvl="7" w:tplc="FFFFFFFF" w:tentative="1">
      <w:start w:val="1"/>
      <w:numFmt w:val="bullet"/>
      <w:lvlText w:val="o"/>
      <w:lvlJc w:val="left"/>
      <w:pPr>
        <w:ind w:left="5959" w:hanging="360"/>
      </w:pPr>
      <w:rPr>
        <w:rFonts w:ascii="Courier New" w:hAnsi="Courier New" w:cs="Courier New" w:hint="default"/>
      </w:rPr>
    </w:lvl>
    <w:lvl w:ilvl="8" w:tplc="FFFFFFFF" w:tentative="1">
      <w:start w:val="1"/>
      <w:numFmt w:val="bullet"/>
      <w:lvlText w:val=""/>
      <w:lvlJc w:val="left"/>
      <w:pPr>
        <w:ind w:left="6679"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B76078F"/>
    <w:multiLevelType w:val="hybridMultilevel"/>
    <w:tmpl w:val="677EB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2C742E"/>
    <w:multiLevelType w:val="hybridMultilevel"/>
    <w:tmpl w:val="689A3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11590388">
    <w:abstractNumId w:val="16"/>
  </w:num>
  <w:num w:numId="2" w16cid:durableId="242764741">
    <w:abstractNumId w:val="12"/>
  </w:num>
  <w:num w:numId="3" w16cid:durableId="151068457">
    <w:abstractNumId w:val="14"/>
  </w:num>
  <w:num w:numId="4" w16cid:durableId="261257286">
    <w:abstractNumId w:val="0"/>
  </w:num>
  <w:num w:numId="5" w16cid:durableId="1638804691">
    <w:abstractNumId w:val="6"/>
  </w:num>
  <w:num w:numId="6" w16cid:durableId="1546023796">
    <w:abstractNumId w:val="7"/>
  </w:num>
  <w:num w:numId="7" w16cid:durableId="182549456">
    <w:abstractNumId w:val="4"/>
  </w:num>
  <w:num w:numId="8" w16cid:durableId="189420175">
    <w:abstractNumId w:val="15"/>
  </w:num>
  <w:num w:numId="9" w16cid:durableId="590163796">
    <w:abstractNumId w:val="1"/>
  </w:num>
  <w:num w:numId="10" w16cid:durableId="1720548838">
    <w:abstractNumId w:val="5"/>
  </w:num>
  <w:num w:numId="11" w16cid:durableId="1608810235">
    <w:abstractNumId w:val="10"/>
  </w:num>
  <w:num w:numId="12" w16cid:durableId="113836718">
    <w:abstractNumId w:val="2"/>
  </w:num>
  <w:num w:numId="13" w16cid:durableId="1457719980">
    <w:abstractNumId w:val="8"/>
  </w:num>
  <w:num w:numId="14" w16cid:durableId="1451433889">
    <w:abstractNumId w:val="9"/>
  </w:num>
  <w:num w:numId="15" w16cid:durableId="1262421076">
    <w:abstractNumId w:val="3"/>
  </w:num>
  <w:num w:numId="16" w16cid:durableId="1133597563">
    <w:abstractNumId w:val="13"/>
  </w:num>
  <w:num w:numId="17" w16cid:durableId="1058824324">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214"/>
    <w:rsid w:val="0000333A"/>
    <w:rsid w:val="00003BB6"/>
    <w:rsid w:val="000040C8"/>
    <w:rsid w:val="0000440C"/>
    <w:rsid w:val="00004438"/>
    <w:rsid w:val="00004470"/>
    <w:rsid w:val="00004742"/>
    <w:rsid w:val="00004A07"/>
    <w:rsid w:val="00004AFF"/>
    <w:rsid w:val="00004C9C"/>
    <w:rsid w:val="000053F3"/>
    <w:rsid w:val="00005A71"/>
    <w:rsid w:val="00006D4D"/>
    <w:rsid w:val="000073EA"/>
    <w:rsid w:val="0000779B"/>
    <w:rsid w:val="00007810"/>
    <w:rsid w:val="0000783D"/>
    <w:rsid w:val="00007C7C"/>
    <w:rsid w:val="00007ED6"/>
    <w:rsid w:val="00007F08"/>
    <w:rsid w:val="00010236"/>
    <w:rsid w:val="00010504"/>
    <w:rsid w:val="0001053D"/>
    <w:rsid w:val="00010852"/>
    <w:rsid w:val="00010D6B"/>
    <w:rsid w:val="00010DCE"/>
    <w:rsid w:val="00010F7A"/>
    <w:rsid w:val="0001132E"/>
    <w:rsid w:val="00011393"/>
    <w:rsid w:val="00011484"/>
    <w:rsid w:val="0001154A"/>
    <w:rsid w:val="000116EA"/>
    <w:rsid w:val="00012180"/>
    <w:rsid w:val="00012449"/>
    <w:rsid w:val="00012946"/>
    <w:rsid w:val="0001297F"/>
    <w:rsid w:val="00012DB5"/>
    <w:rsid w:val="00012E8B"/>
    <w:rsid w:val="00013394"/>
    <w:rsid w:val="00013402"/>
    <w:rsid w:val="00013770"/>
    <w:rsid w:val="0001399F"/>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07B"/>
    <w:rsid w:val="0001647C"/>
    <w:rsid w:val="000164EA"/>
    <w:rsid w:val="00016E9A"/>
    <w:rsid w:val="000202DE"/>
    <w:rsid w:val="000204B5"/>
    <w:rsid w:val="0002068F"/>
    <w:rsid w:val="000209DC"/>
    <w:rsid w:val="00022419"/>
    <w:rsid w:val="000225C2"/>
    <w:rsid w:val="00022769"/>
    <w:rsid w:val="00022B1F"/>
    <w:rsid w:val="00022CAC"/>
    <w:rsid w:val="00022DDE"/>
    <w:rsid w:val="000234FC"/>
    <w:rsid w:val="00023561"/>
    <w:rsid w:val="000238EF"/>
    <w:rsid w:val="00024BA4"/>
    <w:rsid w:val="00024F63"/>
    <w:rsid w:val="000254FC"/>
    <w:rsid w:val="00025788"/>
    <w:rsid w:val="000259E0"/>
    <w:rsid w:val="00025EA8"/>
    <w:rsid w:val="000266FB"/>
    <w:rsid w:val="00026821"/>
    <w:rsid w:val="000269D8"/>
    <w:rsid w:val="00026AC2"/>
    <w:rsid w:val="00026CD5"/>
    <w:rsid w:val="000271D7"/>
    <w:rsid w:val="0003008C"/>
    <w:rsid w:val="00031410"/>
    <w:rsid w:val="000315DB"/>
    <w:rsid w:val="0003237A"/>
    <w:rsid w:val="000323D3"/>
    <w:rsid w:val="000326A4"/>
    <w:rsid w:val="00033473"/>
    <w:rsid w:val="000335C0"/>
    <w:rsid w:val="000337A4"/>
    <w:rsid w:val="00033A99"/>
    <w:rsid w:val="00034425"/>
    <w:rsid w:val="000345ED"/>
    <w:rsid w:val="000346DB"/>
    <w:rsid w:val="00034779"/>
    <w:rsid w:val="0003546D"/>
    <w:rsid w:val="00036448"/>
    <w:rsid w:val="000372CA"/>
    <w:rsid w:val="0003776B"/>
    <w:rsid w:val="00037D2C"/>
    <w:rsid w:val="00037DEE"/>
    <w:rsid w:val="00037ED7"/>
    <w:rsid w:val="000400F4"/>
    <w:rsid w:val="0004031A"/>
    <w:rsid w:val="000406F4"/>
    <w:rsid w:val="0004094C"/>
    <w:rsid w:val="00040A33"/>
    <w:rsid w:val="00040C4E"/>
    <w:rsid w:val="0004126F"/>
    <w:rsid w:val="0004132C"/>
    <w:rsid w:val="00041726"/>
    <w:rsid w:val="00042BA3"/>
    <w:rsid w:val="00042DA9"/>
    <w:rsid w:val="00043174"/>
    <w:rsid w:val="00044267"/>
    <w:rsid w:val="0004454C"/>
    <w:rsid w:val="00044661"/>
    <w:rsid w:val="0004471E"/>
    <w:rsid w:val="00044ACD"/>
    <w:rsid w:val="00044D1C"/>
    <w:rsid w:val="00044E5F"/>
    <w:rsid w:val="0004500A"/>
    <w:rsid w:val="000452E1"/>
    <w:rsid w:val="0004532E"/>
    <w:rsid w:val="000459DB"/>
    <w:rsid w:val="00045A37"/>
    <w:rsid w:val="00045C88"/>
    <w:rsid w:val="00045D7F"/>
    <w:rsid w:val="00046BFB"/>
    <w:rsid w:val="00046CBB"/>
    <w:rsid w:val="00046CBC"/>
    <w:rsid w:val="00047C2B"/>
    <w:rsid w:val="00047E9C"/>
    <w:rsid w:val="0005031F"/>
    <w:rsid w:val="00050375"/>
    <w:rsid w:val="00050778"/>
    <w:rsid w:val="0005089F"/>
    <w:rsid w:val="00050D47"/>
    <w:rsid w:val="000512CD"/>
    <w:rsid w:val="00051D1B"/>
    <w:rsid w:val="00051F8C"/>
    <w:rsid w:val="000523E1"/>
    <w:rsid w:val="000528D9"/>
    <w:rsid w:val="00053799"/>
    <w:rsid w:val="00053A94"/>
    <w:rsid w:val="00053D73"/>
    <w:rsid w:val="0005453F"/>
    <w:rsid w:val="00054780"/>
    <w:rsid w:val="0005501A"/>
    <w:rsid w:val="00055094"/>
    <w:rsid w:val="000553E2"/>
    <w:rsid w:val="0005554C"/>
    <w:rsid w:val="00055A73"/>
    <w:rsid w:val="00056283"/>
    <w:rsid w:val="000563C1"/>
    <w:rsid w:val="00056A9D"/>
    <w:rsid w:val="00056B17"/>
    <w:rsid w:val="00056C34"/>
    <w:rsid w:val="00056EB0"/>
    <w:rsid w:val="00057080"/>
    <w:rsid w:val="0005765D"/>
    <w:rsid w:val="00057FC9"/>
    <w:rsid w:val="00060439"/>
    <w:rsid w:val="0006046E"/>
    <w:rsid w:val="000606C6"/>
    <w:rsid w:val="00060D1F"/>
    <w:rsid w:val="000612B7"/>
    <w:rsid w:val="00061927"/>
    <w:rsid w:val="00061C62"/>
    <w:rsid w:val="00061FB5"/>
    <w:rsid w:val="00061FDF"/>
    <w:rsid w:val="00062295"/>
    <w:rsid w:val="000633CD"/>
    <w:rsid w:val="00063658"/>
    <w:rsid w:val="0006381A"/>
    <w:rsid w:val="00063D82"/>
    <w:rsid w:val="000647A7"/>
    <w:rsid w:val="000649C2"/>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5E"/>
    <w:rsid w:val="000726A3"/>
    <w:rsid w:val="000728AB"/>
    <w:rsid w:val="000733F8"/>
    <w:rsid w:val="000736BD"/>
    <w:rsid w:val="000737E7"/>
    <w:rsid w:val="00074044"/>
    <w:rsid w:val="0007462E"/>
    <w:rsid w:val="00074C7D"/>
    <w:rsid w:val="00075358"/>
    <w:rsid w:val="00075C59"/>
    <w:rsid w:val="00075DCB"/>
    <w:rsid w:val="0007617D"/>
    <w:rsid w:val="000763D0"/>
    <w:rsid w:val="000763E9"/>
    <w:rsid w:val="00076B1C"/>
    <w:rsid w:val="00076E35"/>
    <w:rsid w:val="000771A2"/>
    <w:rsid w:val="00077400"/>
    <w:rsid w:val="00080137"/>
    <w:rsid w:val="0008035D"/>
    <w:rsid w:val="000803B4"/>
    <w:rsid w:val="00080956"/>
    <w:rsid w:val="000809A0"/>
    <w:rsid w:val="000811E1"/>
    <w:rsid w:val="000813CF"/>
    <w:rsid w:val="000815C8"/>
    <w:rsid w:val="000818FD"/>
    <w:rsid w:val="00081994"/>
    <w:rsid w:val="00081DAA"/>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4B9"/>
    <w:rsid w:val="00084574"/>
    <w:rsid w:val="000848C2"/>
    <w:rsid w:val="000848C3"/>
    <w:rsid w:val="00084AEC"/>
    <w:rsid w:val="00084B93"/>
    <w:rsid w:val="00084D36"/>
    <w:rsid w:val="0008517C"/>
    <w:rsid w:val="00085CEC"/>
    <w:rsid w:val="00085FCF"/>
    <w:rsid w:val="000861A8"/>
    <w:rsid w:val="000862DE"/>
    <w:rsid w:val="000864BB"/>
    <w:rsid w:val="000869D1"/>
    <w:rsid w:val="00086AB3"/>
    <w:rsid w:val="00086F94"/>
    <w:rsid w:val="00087054"/>
    <w:rsid w:val="00087111"/>
    <w:rsid w:val="00087622"/>
    <w:rsid w:val="000877BF"/>
    <w:rsid w:val="00087926"/>
    <w:rsid w:val="00087A98"/>
    <w:rsid w:val="00087AA2"/>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832"/>
    <w:rsid w:val="00094A43"/>
    <w:rsid w:val="00094E87"/>
    <w:rsid w:val="00094EE8"/>
    <w:rsid w:val="00095151"/>
    <w:rsid w:val="000954D0"/>
    <w:rsid w:val="00095C5B"/>
    <w:rsid w:val="00095CD2"/>
    <w:rsid w:val="00096A3F"/>
    <w:rsid w:val="000973C8"/>
    <w:rsid w:val="00097516"/>
    <w:rsid w:val="00097C2A"/>
    <w:rsid w:val="000A01C0"/>
    <w:rsid w:val="000A051C"/>
    <w:rsid w:val="000A0D31"/>
    <w:rsid w:val="000A0E06"/>
    <w:rsid w:val="000A1269"/>
    <w:rsid w:val="000A1333"/>
    <w:rsid w:val="000A153D"/>
    <w:rsid w:val="000A19BA"/>
    <w:rsid w:val="000A1BF7"/>
    <w:rsid w:val="000A2084"/>
    <w:rsid w:val="000A214E"/>
    <w:rsid w:val="000A2624"/>
    <w:rsid w:val="000A263B"/>
    <w:rsid w:val="000A2795"/>
    <w:rsid w:val="000A27BB"/>
    <w:rsid w:val="000A2862"/>
    <w:rsid w:val="000A2DB3"/>
    <w:rsid w:val="000A2E98"/>
    <w:rsid w:val="000A30E7"/>
    <w:rsid w:val="000A3E81"/>
    <w:rsid w:val="000A45EF"/>
    <w:rsid w:val="000A4674"/>
    <w:rsid w:val="000A46B3"/>
    <w:rsid w:val="000A4717"/>
    <w:rsid w:val="000A557F"/>
    <w:rsid w:val="000A55D9"/>
    <w:rsid w:val="000A56C1"/>
    <w:rsid w:val="000A5904"/>
    <w:rsid w:val="000A6933"/>
    <w:rsid w:val="000A74C9"/>
    <w:rsid w:val="000A791B"/>
    <w:rsid w:val="000A7ABA"/>
    <w:rsid w:val="000A7B96"/>
    <w:rsid w:val="000A7BB3"/>
    <w:rsid w:val="000A7C17"/>
    <w:rsid w:val="000A7D65"/>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86"/>
    <w:rsid w:val="000B4764"/>
    <w:rsid w:val="000B47A1"/>
    <w:rsid w:val="000B47DC"/>
    <w:rsid w:val="000B4A4B"/>
    <w:rsid w:val="000B4B41"/>
    <w:rsid w:val="000B55A0"/>
    <w:rsid w:val="000B5950"/>
    <w:rsid w:val="000B630A"/>
    <w:rsid w:val="000B64CF"/>
    <w:rsid w:val="000B64D1"/>
    <w:rsid w:val="000B67D3"/>
    <w:rsid w:val="000B784F"/>
    <w:rsid w:val="000B7EEC"/>
    <w:rsid w:val="000C095F"/>
    <w:rsid w:val="000C0D6B"/>
    <w:rsid w:val="000C1062"/>
    <w:rsid w:val="000C22F0"/>
    <w:rsid w:val="000C2860"/>
    <w:rsid w:val="000C2C4E"/>
    <w:rsid w:val="000C35A9"/>
    <w:rsid w:val="000C379F"/>
    <w:rsid w:val="000C37F1"/>
    <w:rsid w:val="000C38B6"/>
    <w:rsid w:val="000C38FB"/>
    <w:rsid w:val="000C393D"/>
    <w:rsid w:val="000C3C2E"/>
    <w:rsid w:val="000C418F"/>
    <w:rsid w:val="000C49E3"/>
    <w:rsid w:val="000C4D76"/>
    <w:rsid w:val="000C5046"/>
    <w:rsid w:val="000C50B2"/>
    <w:rsid w:val="000C559E"/>
    <w:rsid w:val="000C5625"/>
    <w:rsid w:val="000C571F"/>
    <w:rsid w:val="000C5AA1"/>
    <w:rsid w:val="000C5AF9"/>
    <w:rsid w:val="000C6060"/>
    <w:rsid w:val="000C64A5"/>
    <w:rsid w:val="000C66DA"/>
    <w:rsid w:val="000C69C3"/>
    <w:rsid w:val="000C6B85"/>
    <w:rsid w:val="000C7AB9"/>
    <w:rsid w:val="000C7C78"/>
    <w:rsid w:val="000C7CCF"/>
    <w:rsid w:val="000D0069"/>
    <w:rsid w:val="000D02B3"/>
    <w:rsid w:val="000D04CD"/>
    <w:rsid w:val="000D08A5"/>
    <w:rsid w:val="000D08F4"/>
    <w:rsid w:val="000D10A9"/>
    <w:rsid w:val="000D122F"/>
    <w:rsid w:val="000D1347"/>
    <w:rsid w:val="000D1630"/>
    <w:rsid w:val="000D1B94"/>
    <w:rsid w:val="000D1C43"/>
    <w:rsid w:val="000D1F6E"/>
    <w:rsid w:val="000D2514"/>
    <w:rsid w:val="000D2EE9"/>
    <w:rsid w:val="000D334D"/>
    <w:rsid w:val="000D3463"/>
    <w:rsid w:val="000D34BB"/>
    <w:rsid w:val="000D34CE"/>
    <w:rsid w:val="000D4315"/>
    <w:rsid w:val="000D4348"/>
    <w:rsid w:val="000D4677"/>
    <w:rsid w:val="000D507F"/>
    <w:rsid w:val="000D51C6"/>
    <w:rsid w:val="000D52D5"/>
    <w:rsid w:val="000D6347"/>
    <w:rsid w:val="000D6696"/>
    <w:rsid w:val="000D68E7"/>
    <w:rsid w:val="000D69BD"/>
    <w:rsid w:val="000D6CFE"/>
    <w:rsid w:val="000D6E6F"/>
    <w:rsid w:val="000D71BF"/>
    <w:rsid w:val="000D7329"/>
    <w:rsid w:val="000D7A31"/>
    <w:rsid w:val="000D7E7A"/>
    <w:rsid w:val="000E00A3"/>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22B"/>
    <w:rsid w:val="000E3489"/>
    <w:rsid w:val="000E3560"/>
    <w:rsid w:val="000E35F3"/>
    <w:rsid w:val="000E37C3"/>
    <w:rsid w:val="000E3D16"/>
    <w:rsid w:val="000E4330"/>
    <w:rsid w:val="000E48D4"/>
    <w:rsid w:val="000E4933"/>
    <w:rsid w:val="000E4C65"/>
    <w:rsid w:val="000E4CD3"/>
    <w:rsid w:val="000E4F3C"/>
    <w:rsid w:val="000E5C3E"/>
    <w:rsid w:val="000E5E68"/>
    <w:rsid w:val="000E5E6A"/>
    <w:rsid w:val="000E63AB"/>
    <w:rsid w:val="000E6586"/>
    <w:rsid w:val="000E6916"/>
    <w:rsid w:val="000E76CE"/>
    <w:rsid w:val="000E78F7"/>
    <w:rsid w:val="000E79B2"/>
    <w:rsid w:val="000E7CA1"/>
    <w:rsid w:val="000E7FFC"/>
    <w:rsid w:val="000F000F"/>
    <w:rsid w:val="000F04D2"/>
    <w:rsid w:val="000F064E"/>
    <w:rsid w:val="000F0A34"/>
    <w:rsid w:val="000F1086"/>
    <w:rsid w:val="000F11EC"/>
    <w:rsid w:val="000F196E"/>
    <w:rsid w:val="000F1BF6"/>
    <w:rsid w:val="000F200D"/>
    <w:rsid w:val="000F24A4"/>
    <w:rsid w:val="000F2A2F"/>
    <w:rsid w:val="000F2A59"/>
    <w:rsid w:val="000F2A88"/>
    <w:rsid w:val="000F333C"/>
    <w:rsid w:val="000F3A03"/>
    <w:rsid w:val="000F3BC7"/>
    <w:rsid w:val="000F3C1C"/>
    <w:rsid w:val="000F3D61"/>
    <w:rsid w:val="000F3FE9"/>
    <w:rsid w:val="000F4414"/>
    <w:rsid w:val="000F5CDB"/>
    <w:rsid w:val="000F5EFE"/>
    <w:rsid w:val="000F6792"/>
    <w:rsid w:val="000F76C9"/>
    <w:rsid w:val="000F7B6A"/>
    <w:rsid w:val="000F7E59"/>
    <w:rsid w:val="00100042"/>
    <w:rsid w:val="001001BA"/>
    <w:rsid w:val="00100A5C"/>
    <w:rsid w:val="00100D2A"/>
    <w:rsid w:val="00100DA4"/>
    <w:rsid w:val="00101069"/>
    <w:rsid w:val="0010168A"/>
    <w:rsid w:val="00101D5D"/>
    <w:rsid w:val="001020B3"/>
    <w:rsid w:val="00102285"/>
    <w:rsid w:val="001023E6"/>
    <w:rsid w:val="001027A0"/>
    <w:rsid w:val="00102B06"/>
    <w:rsid w:val="0010310C"/>
    <w:rsid w:val="00103145"/>
    <w:rsid w:val="0010324A"/>
    <w:rsid w:val="00103D7A"/>
    <w:rsid w:val="00103ECC"/>
    <w:rsid w:val="001047ED"/>
    <w:rsid w:val="0010480E"/>
    <w:rsid w:val="00104CCE"/>
    <w:rsid w:val="00104E50"/>
    <w:rsid w:val="00105D7F"/>
    <w:rsid w:val="00106034"/>
    <w:rsid w:val="00106D9E"/>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9AD"/>
    <w:rsid w:val="00113AC2"/>
    <w:rsid w:val="00113BB6"/>
    <w:rsid w:val="00113D34"/>
    <w:rsid w:val="00113E5C"/>
    <w:rsid w:val="001148A3"/>
    <w:rsid w:val="00114E55"/>
    <w:rsid w:val="00115827"/>
    <w:rsid w:val="00115AB6"/>
    <w:rsid w:val="0011601E"/>
    <w:rsid w:val="0011630E"/>
    <w:rsid w:val="001165F7"/>
    <w:rsid w:val="0011677C"/>
    <w:rsid w:val="00116BAE"/>
    <w:rsid w:val="00116E6C"/>
    <w:rsid w:val="00117148"/>
    <w:rsid w:val="0011718F"/>
    <w:rsid w:val="0011754C"/>
    <w:rsid w:val="0011784B"/>
    <w:rsid w:val="00117E7C"/>
    <w:rsid w:val="001200FC"/>
    <w:rsid w:val="001205D2"/>
    <w:rsid w:val="00120664"/>
    <w:rsid w:val="00120AAA"/>
    <w:rsid w:val="00120CF7"/>
    <w:rsid w:val="0012158C"/>
    <w:rsid w:val="001220BE"/>
    <w:rsid w:val="00122DE2"/>
    <w:rsid w:val="001230EF"/>
    <w:rsid w:val="00123123"/>
    <w:rsid w:val="0012442D"/>
    <w:rsid w:val="0012451E"/>
    <w:rsid w:val="00124779"/>
    <w:rsid w:val="00124ED7"/>
    <w:rsid w:val="00125056"/>
    <w:rsid w:val="001250A6"/>
    <w:rsid w:val="001257E2"/>
    <w:rsid w:val="00125E4F"/>
    <w:rsid w:val="00126041"/>
    <w:rsid w:val="0012617F"/>
    <w:rsid w:val="00126B3F"/>
    <w:rsid w:val="00126E1A"/>
    <w:rsid w:val="0012712C"/>
    <w:rsid w:val="00127EFD"/>
    <w:rsid w:val="00130166"/>
    <w:rsid w:val="0013044C"/>
    <w:rsid w:val="00130620"/>
    <w:rsid w:val="00130712"/>
    <w:rsid w:val="00130DDD"/>
    <w:rsid w:val="001311EC"/>
    <w:rsid w:val="00131444"/>
    <w:rsid w:val="001314B0"/>
    <w:rsid w:val="001314EC"/>
    <w:rsid w:val="0013162A"/>
    <w:rsid w:val="00131D9B"/>
    <w:rsid w:val="001321AB"/>
    <w:rsid w:val="00132335"/>
    <w:rsid w:val="00132C80"/>
    <w:rsid w:val="00132D21"/>
    <w:rsid w:val="001335EA"/>
    <w:rsid w:val="00133734"/>
    <w:rsid w:val="00133FB2"/>
    <w:rsid w:val="00134968"/>
    <w:rsid w:val="00134974"/>
    <w:rsid w:val="00134A03"/>
    <w:rsid w:val="00134B5B"/>
    <w:rsid w:val="00134DC3"/>
    <w:rsid w:val="00134DD2"/>
    <w:rsid w:val="0013502D"/>
    <w:rsid w:val="001351A1"/>
    <w:rsid w:val="00135384"/>
    <w:rsid w:val="001358A7"/>
    <w:rsid w:val="00135B8D"/>
    <w:rsid w:val="001360FF"/>
    <w:rsid w:val="00136361"/>
    <w:rsid w:val="00136D01"/>
    <w:rsid w:val="001371EE"/>
    <w:rsid w:val="0013764F"/>
    <w:rsid w:val="00137AB0"/>
    <w:rsid w:val="00137CF1"/>
    <w:rsid w:val="00140B92"/>
    <w:rsid w:val="0014148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E8"/>
    <w:rsid w:val="001470E8"/>
    <w:rsid w:val="001471F5"/>
    <w:rsid w:val="00147387"/>
    <w:rsid w:val="00147A34"/>
    <w:rsid w:val="00147BA1"/>
    <w:rsid w:val="00147D2F"/>
    <w:rsid w:val="00150133"/>
    <w:rsid w:val="00150261"/>
    <w:rsid w:val="0015059D"/>
    <w:rsid w:val="001508A1"/>
    <w:rsid w:val="001509F0"/>
    <w:rsid w:val="00150D62"/>
    <w:rsid w:val="00151085"/>
    <w:rsid w:val="00151258"/>
    <w:rsid w:val="00151CCA"/>
    <w:rsid w:val="00151D60"/>
    <w:rsid w:val="00151FF4"/>
    <w:rsid w:val="00152007"/>
    <w:rsid w:val="001521BD"/>
    <w:rsid w:val="0015243F"/>
    <w:rsid w:val="001527FA"/>
    <w:rsid w:val="0015283E"/>
    <w:rsid w:val="001528AB"/>
    <w:rsid w:val="001530D7"/>
    <w:rsid w:val="0015334E"/>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941"/>
    <w:rsid w:val="00157D41"/>
    <w:rsid w:val="00160115"/>
    <w:rsid w:val="0016014E"/>
    <w:rsid w:val="0016057D"/>
    <w:rsid w:val="00160E56"/>
    <w:rsid w:val="001612C2"/>
    <w:rsid w:val="00161399"/>
    <w:rsid w:val="00161498"/>
    <w:rsid w:val="00161BEA"/>
    <w:rsid w:val="00161FBE"/>
    <w:rsid w:val="0016207B"/>
    <w:rsid w:val="0016266C"/>
    <w:rsid w:val="0016269E"/>
    <w:rsid w:val="00162796"/>
    <w:rsid w:val="00162B53"/>
    <w:rsid w:val="00162FCC"/>
    <w:rsid w:val="001631D2"/>
    <w:rsid w:val="001633C3"/>
    <w:rsid w:val="00163717"/>
    <w:rsid w:val="001642EB"/>
    <w:rsid w:val="00164428"/>
    <w:rsid w:val="001645D4"/>
    <w:rsid w:val="00164838"/>
    <w:rsid w:val="00164957"/>
    <w:rsid w:val="001649BD"/>
    <w:rsid w:val="00164AC0"/>
    <w:rsid w:val="00164DCF"/>
    <w:rsid w:val="00164FC1"/>
    <w:rsid w:val="00165076"/>
    <w:rsid w:val="0016546E"/>
    <w:rsid w:val="00165795"/>
    <w:rsid w:val="00165C82"/>
    <w:rsid w:val="00166179"/>
    <w:rsid w:val="0016623C"/>
    <w:rsid w:val="0016664B"/>
    <w:rsid w:val="00166961"/>
    <w:rsid w:val="00166D76"/>
    <w:rsid w:val="00166E00"/>
    <w:rsid w:val="001677E1"/>
    <w:rsid w:val="00167E04"/>
    <w:rsid w:val="0017040A"/>
    <w:rsid w:val="0017094C"/>
    <w:rsid w:val="00170A50"/>
    <w:rsid w:val="00170A95"/>
    <w:rsid w:val="00170CD0"/>
    <w:rsid w:val="00170E0D"/>
    <w:rsid w:val="00170EFF"/>
    <w:rsid w:val="001710C0"/>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C8B"/>
    <w:rsid w:val="0018072B"/>
    <w:rsid w:val="00180838"/>
    <w:rsid w:val="00180B63"/>
    <w:rsid w:val="001816DC"/>
    <w:rsid w:val="0018180B"/>
    <w:rsid w:val="0018197C"/>
    <w:rsid w:val="00182215"/>
    <w:rsid w:val="0018225D"/>
    <w:rsid w:val="001823E6"/>
    <w:rsid w:val="00182527"/>
    <w:rsid w:val="001832EF"/>
    <w:rsid w:val="00183547"/>
    <w:rsid w:val="00183D6D"/>
    <w:rsid w:val="00183E06"/>
    <w:rsid w:val="0018402B"/>
    <w:rsid w:val="0018406A"/>
    <w:rsid w:val="00184106"/>
    <w:rsid w:val="00184443"/>
    <w:rsid w:val="00184568"/>
    <w:rsid w:val="001846FC"/>
    <w:rsid w:val="00185B6A"/>
    <w:rsid w:val="00185C0E"/>
    <w:rsid w:val="00185D57"/>
    <w:rsid w:val="00185F27"/>
    <w:rsid w:val="00186084"/>
    <w:rsid w:val="00186280"/>
    <w:rsid w:val="001862F4"/>
    <w:rsid w:val="0018636E"/>
    <w:rsid w:val="00186627"/>
    <w:rsid w:val="00186C20"/>
    <w:rsid w:val="00186DD6"/>
    <w:rsid w:val="00186FF6"/>
    <w:rsid w:val="00187019"/>
    <w:rsid w:val="00187029"/>
    <w:rsid w:val="001873AB"/>
    <w:rsid w:val="00187F01"/>
    <w:rsid w:val="00187F56"/>
    <w:rsid w:val="00190EB5"/>
    <w:rsid w:val="00191196"/>
    <w:rsid w:val="00191290"/>
    <w:rsid w:val="00191A2C"/>
    <w:rsid w:val="00191A91"/>
    <w:rsid w:val="00192C39"/>
    <w:rsid w:val="00192DD2"/>
    <w:rsid w:val="001930FF"/>
    <w:rsid w:val="00193126"/>
    <w:rsid w:val="0019399B"/>
    <w:rsid w:val="0019419E"/>
    <w:rsid w:val="00194229"/>
    <w:rsid w:val="00194543"/>
    <w:rsid w:val="00195122"/>
    <w:rsid w:val="0019529D"/>
    <w:rsid w:val="00195325"/>
    <w:rsid w:val="00195336"/>
    <w:rsid w:val="00195E57"/>
    <w:rsid w:val="0019625D"/>
    <w:rsid w:val="001964CF"/>
    <w:rsid w:val="001964E2"/>
    <w:rsid w:val="00196617"/>
    <w:rsid w:val="00196D0C"/>
    <w:rsid w:val="00196DD7"/>
    <w:rsid w:val="001971F2"/>
    <w:rsid w:val="00197278"/>
    <w:rsid w:val="001974F9"/>
    <w:rsid w:val="001977A6"/>
    <w:rsid w:val="00197A8E"/>
    <w:rsid w:val="00197B51"/>
    <w:rsid w:val="00197B8D"/>
    <w:rsid w:val="00197E68"/>
    <w:rsid w:val="001A03BC"/>
    <w:rsid w:val="001A06EA"/>
    <w:rsid w:val="001A073C"/>
    <w:rsid w:val="001A088C"/>
    <w:rsid w:val="001A09BD"/>
    <w:rsid w:val="001A0AFB"/>
    <w:rsid w:val="001A0FA0"/>
    <w:rsid w:val="001A1A8D"/>
    <w:rsid w:val="001A2317"/>
    <w:rsid w:val="001A2637"/>
    <w:rsid w:val="001A28B1"/>
    <w:rsid w:val="001A2EBD"/>
    <w:rsid w:val="001A3590"/>
    <w:rsid w:val="001A3D06"/>
    <w:rsid w:val="001A40EB"/>
    <w:rsid w:val="001A42C8"/>
    <w:rsid w:val="001A46D6"/>
    <w:rsid w:val="001A493D"/>
    <w:rsid w:val="001A5351"/>
    <w:rsid w:val="001A540C"/>
    <w:rsid w:val="001A598F"/>
    <w:rsid w:val="001A5BE4"/>
    <w:rsid w:val="001A63D8"/>
    <w:rsid w:val="001A69AE"/>
    <w:rsid w:val="001A7084"/>
    <w:rsid w:val="001A7138"/>
    <w:rsid w:val="001A71F4"/>
    <w:rsid w:val="001A778E"/>
    <w:rsid w:val="001A77E2"/>
    <w:rsid w:val="001A7B73"/>
    <w:rsid w:val="001B0210"/>
    <w:rsid w:val="001B0402"/>
    <w:rsid w:val="001B08DC"/>
    <w:rsid w:val="001B0A2A"/>
    <w:rsid w:val="001B122C"/>
    <w:rsid w:val="001B12C7"/>
    <w:rsid w:val="001B14BE"/>
    <w:rsid w:val="001B161F"/>
    <w:rsid w:val="001B1873"/>
    <w:rsid w:val="001B1987"/>
    <w:rsid w:val="001B201E"/>
    <w:rsid w:val="001B2246"/>
    <w:rsid w:val="001B2475"/>
    <w:rsid w:val="001B2803"/>
    <w:rsid w:val="001B281C"/>
    <w:rsid w:val="001B2A3F"/>
    <w:rsid w:val="001B3199"/>
    <w:rsid w:val="001B36E4"/>
    <w:rsid w:val="001B3756"/>
    <w:rsid w:val="001B3852"/>
    <w:rsid w:val="001B4B52"/>
    <w:rsid w:val="001B4EDB"/>
    <w:rsid w:val="001B54D9"/>
    <w:rsid w:val="001B65CE"/>
    <w:rsid w:val="001B66BE"/>
    <w:rsid w:val="001B66FD"/>
    <w:rsid w:val="001B68D9"/>
    <w:rsid w:val="001B6ADB"/>
    <w:rsid w:val="001B7126"/>
    <w:rsid w:val="001B7693"/>
    <w:rsid w:val="001C07B6"/>
    <w:rsid w:val="001C0976"/>
    <w:rsid w:val="001C0D33"/>
    <w:rsid w:val="001C1EBE"/>
    <w:rsid w:val="001C1ED5"/>
    <w:rsid w:val="001C23C5"/>
    <w:rsid w:val="001C28D1"/>
    <w:rsid w:val="001C2A39"/>
    <w:rsid w:val="001C377E"/>
    <w:rsid w:val="001C37C6"/>
    <w:rsid w:val="001C3841"/>
    <w:rsid w:val="001C38D0"/>
    <w:rsid w:val="001C3A2F"/>
    <w:rsid w:val="001C3A51"/>
    <w:rsid w:val="001C3AB8"/>
    <w:rsid w:val="001C40DE"/>
    <w:rsid w:val="001C41F1"/>
    <w:rsid w:val="001C42FF"/>
    <w:rsid w:val="001C44BE"/>
    <w:rsid w:val="001C4590"/>
    <w:rsid w:val="001C4869"/>
    <w:rsid w:val="001C4A13"/>
    <w:rsid w:val="001C4D9A"/>
    <w:rsid w:val="001C503C"/>
    <w:rsid w:val="001C5057"/>
    <w:rsid w:val="001C5058"/>
    <w:rsid w:val="001C547F"/>
    <w:rsid w:val="001C57EA"/>
    <w:rsid w:val="001C5808"/>
    <w:rsid w:val="001C59A4"/>
    <w:rsid w:val="001C6232"/>
    <w:rsid w:val="001C698D"/>
    <w:rsid w:val="001C6ED7"/>
    <w:rsid w:val="001C6F73"/>
    <w:rsid w:val="001C6FBC"/>
    <w:rsid w:val="001C700F"/>
    <w:rsid w:val="001C7067"/>
    <w:rsid w:val="001C7794"/>
    <w:rsid w:val="001C7AAB"/>
    <w:rsid w:val="001C7CBC"/>
    <w:rsid w:val="001D0132"/>
    <w:rsid w:val="001D0F53"/>
    <w:rsid w:val="001D1383"/>
    <w:rsid w:val="001D138B"/>
    <w:rsid w:val="001D1502"/>
    <w:rsid w:val="001D1E21"/>
    <w:rsid w:val="001D20BA"/>
    <w:rsid w:val="001D2301"/>
    <w:rsid w:val="001D2352"/>
    <w:rsid w:val="001D2C87"/>
    <w:rsid w:val="001D3101"/>
    <w:rsid w:val="001D3262"/>
    <w:rsid w:val="001D3481"/>
    <w:rsid w:val="001D3643"/>
    <w:rsid w:val="001D3AB3"/>
    <w:rsid w:val="001D3B5F"/>
    <w:rsid w:val="001D4705"/>
    <w:rsid w:val="001D470A"/>
    <w:rsid w:val="001D4948"/>
    <w:rsid w:val="001D4FD2"/>
    <w:rsid w:val="001D5216"/>
    <w:rsid w:val="001D5504"/>
    <w:rsid w:val="001D5597"/>
    <w:rsid w:val="001D56D0"/>
    <w:rsid w:val="001D56ED"/>
    <w:rsid w:val="001D58D2"/>
    <w:rsid w:val="001D5C96"/>
    <w:rsid w:val="001D66AA"/>
    <w:rsid w:val="001D670C"/>
    <w:rsid w:val="001D6DF3"/>
    <w:rsid w:val="001D750E"/>
    <w:rsid w:val="001D7800"/>
    <w:rsid w:val="001D783B"/>
    <w:rsid w:val="001E0431"/>
    <w:rsid w:val="001E0DF9"/>
    <w:rsid w:val="001E1366"/>
    <w:rsid w:val="001E1717"/>
    <w:rsid w:val="001E1860"/>
    <w:rsid w:val="001E19E5"/>
    <w:rsid w:val="001E1AAE"/>
    <w:rsid w:val="001E2482"/>
    <w:rsid w:val="001E33DC"/>
    <w:rsid w:val="001E3485"/>
    <w:rsid w:val="001E3E47"/>
    <w:rsid w:val="001E3F5F"/>
    <w:rsid w:val="001E451C"/>
    <w:rsid w:val="001E5301"/>
    <w:rsid w:val="001E54C7"/>
    <w:rsid w:val="001E552C"/>
    <w:rsid w:val="001E58A0"/>
    <w:rsid w:val="001E5A99"/>
    <w:rsid w:val="001E5B53"/>
    <w:rsid w:val="001E6302"/>
    <w:rsid w:val="001E6A96"/>
    <w:rsid w:val="001E6AAA"/>
    <w:rsid w:val="001E6AD6"/>
    <w:rsid w:val="001E6CE5"/>
    <w:rsid w:val="001E74E4"/>
    <w:rsid w:val="001E79A5"/>
    <w:rsid w:val="001E7AD1"/>
    <w:rsid w:val="001E7B7C"/>
    <w:rsid w:val="001E7C8C"/>
    <w:rsid w:val="001F092C"/>
    <w:rsid w:val="001F0930"/>
    <w:rsid w:val="001F0B8B"/>
    <w:rsid w:val="001F0B93"/>
    <w:rsid w:val="001F0E19"/>
    <w:rsid w:val="001F0E1E"/>
    <w:rsid w:val="001F110A"/>
    <w:rsid w:val="001F113A"/>
    <w:rsid w:val="001F1162"/>
    <w:rsid w:val="001F1399"/>
    <w:rsid w:val="001F148F"/>
    <w:rsid w:val="001F1E7A"/>
    <w:rsid w:val="001F234A"/>
    <w:rsid w:val="001F24E2"/>
    <w:rsid w:val="001F2E90"/>
    <w:rsid w:val="001F3170"/>
    <w:rsid w:val="001F3E09"/>
    <w:rsid w:val="001F3EF7"/>
    <w:rsid w:val="001F4040"/>
    <w:rsid w:val="001F4514"/>
    <w:rsid w:val="001F4914"/>
    <w:rsid w:val="001F5376"/>
    <w:rsid w:val="001F5A53"/>
    <w:rsid w:val="001F5A78"/>
    <w:rsid w:val="001F5C3F"/>
    <w:rsid w:val="001F6166"/>
    <w:rsid w:val="001F68C2"/>
    <w:rsid w:val="001F6993"/>
    <w:rsid w:val="001F6D00"/>
    <w:rsid w:val="001F72AA"/>
    <w:rsid w:val="001F72EE"/>
    <w:rsid w:val="001F7637"/>
    <w:rsid w:val="002008EF"/>
    <w:rsid w:val="0020157F"/>
    <w:rsid w:val="002018BE"/>
    <w:rsid w:val="00201970"/>
    <w:rsid w:val="00201AB0"/>
    <w:rsid w:val="00201B82"/>
    <w:rsid w:val="00201BFA"/>
    <w:rsid w:val="00202075"/>
    <w:rsid w:val="00202875"/>
    <w:rsid w:val="002028E0"/>
    <w:rsid w:val="00202E0C"/>
    <w:rsid w:val="00203061"/>
    <w:rsid w:val="00203366"/>
    <w:rsid w:val="00203836"/>
    <w:rsid w:val="00203857"/>
    <w:rsid w:val="00203890"/>
    <w:rsid w:val="002041B9"/>
    <w:rsid w:val="0020465B"/>
    <w:rsid w:val="00204A3E"/>
    <w:rsid w:val="002051A7"/>
    <w:rsid w:val="002054C5"/>
    <w:rsid w:val="00205589"/>
    <w:rsid w:val="002056B4"/>
    <w:rsid w:val="00205FA1"/>
    <w:rsid w:val="002060BE"/>
    <w:rsid w:val="0020631B"/>
    <w:rsid w:val="002063F8"/>
    <w:rsid w:val="00206814"/>
    <w:rsid w:val="00206AE2"/>
    <w:rsid w:val="00206DAB"/>
    <w:rsid w:val="00207417"/>
    <w:rsid w:val="00207433"/>
    <w:rsid w:val="0020778F"/>
    <w:rsid w:val="00207DD7"/>
    <w:rsid w:val="00207E3C"/>
    <w:rsid w:val="002102FE"/>
    <w:rsid w:val="00210437"/>
    <w:rsid w:val="00210512"/>
    <w:rsid w:val="00210A3F"/>
    <w:rsid w:val="00210B36"/>
    <w:rsid w:val="00210C36"/>
    <w:rsid w:val="00210EDC"/>
    <w:rsid w:val="00211105"/>
    <w:rsid w:val="0021138E"/>
    <w:rsid w:val="0021141E"/>
    <w:rsid w:val="00211DA5"/>
    <w:rsid w:val="00212015"/>
    <w:rsid w:val="00212254"/>
    <w:rsid w:val="0021232D"/>
    <w:rsid w:val="002123B2"/>
    <w:rsid w:val="002124C0"/>
    <w:rsid w:val="002124FF"/>
    <w:rsid w:val="00212986"/>
    <w:rsid w:val="00212F69"/>
    <w:rsid w:val="00213114"/>
    <w:rsid w:val="0021345F"/>
    <w:rsid w:val="00213A67"/>
    <w:rsid w:val="002142B1"/>
    <w:rsid w:val="0021433F"/>
    <w:rsid w:val="002147C8"/>
    <w:rsid w:val="00214AF0"/>
    <w:rsid w:val="00214E3A"/>
    <w:rsid w:val="00216022"/>
    <w:rsid w:val="00216434"/>
    <w:rsid w:val="00216ED0"/>
    <w:rsid w:val="00217084"/>
    <w:rsid w:val="00217702"/>
    <w:rsid w:val="00217CBC"/>
    <w:rsid w:val="0022000A"/>
    <w:rsid w:val="0022098F"/>
    <w:rsid w:val="002209F5"/>
    <w:rsid w:val="002211CD"/>
    <w:rsid w:val="00221383"/>
    <w:rsid w:val="002216F1"/>
    <w:rsid w:val="00221977"/>
    <w:rsid w:val="00221FA9"/>
    <w:rsid w:val="00222003"/>
    <w:rsid w:val="00222170"/>
    <w:rsid w:val="002229A7"/>
    <w:rsid w:val="0022319C"/>
    <w:rsid w:val="00223689"/>
    <w:rsid w:val="00223E2C"/>
    <w:rsid w:val="00224433"/>
    <w:rsid w:val="00224A51"/>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0C35"/>
    <w:rsid w:val="00231A1D"/>
    <w:rsid w:val="00231A6D"/>
    <w:rsid w:val="00231AF2"/>
    <w:rsid w:val="00231E81"/>
    <w:rsid w:val="002328A1"/>
    <w:rsid w:val="00232EFE"/>
    <w:rsid w:val="00232FAD"/>
    <w:rsid w:val="00233311"/>
    <w:rsid w:val="00233362"/>
    <w:rsid w:val="00233C91"/>
    <w:rsid w:val="00233CB1"/>
    <w:rsid w:val="00233CDD"/>
    <w:rsid w:val="00234588"/>
    <w:rsid w:val="00234752"/>
    <w:rsid w:val="002348F9"/>
    <w:rsid w:val="0023522A"/>
    <w:rsid w:val="002352BC"/>
    <w:rsid w:val="0023537E"/>
    <w:rsid w:val="00235C20"/>
    <w:rsid w:val="00235C21"/>
    <w:rsid w:val="00235FB3"/>
    <w:rsid w:val="00235FB6"/>
    <w:rsid w:val="00236171"/>
    <w:rsid w:val="00237286"/>
    <w:rsid w:val="0023738A"/>
    <w:rsid w:val="00237C67"/>
    <w:rsid w:val="00237DCA"/>
    <w:rsid w:val="00237DDA"/>
    <w:rsid w:val="00240109"/>
    <w:rsid w:val="00240113"/>
    <w:rsid w:val="0024016C"/>
    <w:rsid w:val="002404D4"/>
    <w:rsid w:val="00240A4F"/>
    <w:rsid w:val="00240E11"/>
    <w:rsid w:val="00240E63"/>
    <w:rsid w:val="00240ED9"/>
    <w:rsid w:val="00240EFA"/>
    <w:rsid w:val="002416E1"/>
    <w:rsid w:val="002418B0"/>
    <w:rsid w:val="00241A1E"/>
    <w:rsid w:val="00241CAD"/>
    <w:rsid w:val="00241DCC"/>
    <w:rsid w:val="00241F29"/>
    <w:rsid w:val="002420C5"/>
    <w:rsid w:val="0024250B"/>
    <w:rsid w:val="0024252B"/>
    <w:rsid w:val="002425AB"/>
    <w:rsid w:val="002425DD"/>
    <w:rsid w:val="00242774"/>
    <w:rsid w:val="00242899"/>
    <w:rsid w:val="00242CE2"/>
    <w:rsid w:val="00242D1B"/>
    <w:rsid w:val="00242E86"/>
    <w:rsid w:val="0024308A"/>
    <w:rsid w:val="002437A2"/>
    <w:rsid w:val="002439C5"/>
    <w:rsid w:val="00243D62"/>
    <w:rsid w:val="00244270"/>
    <w:rsid w:val="002444DE"/>
    <w:rsid w:val="0024459D"/>
    <w:rsid w:val="00244D9B"/>
    <w:rsid w:val="00244E61"/>
    <w:rsid w:val="00244FC5"/>
    <w:rsid w:val="00245242"/>
    <w:rsid w:val="00245488"/>
    <w:rsid w:val="00245957"/>
    <w:rsid w:val="00245CE7"/>
    <w:rsid w:val="0024600C"/>
    <w:rsid w:val="00246032"/>
    <w:rsid w:val="00246272"/>
    <w:rsid w:val="00246503"/>
    <w:rsid w:val="00246A0F"/>
    <w:rsid w:val="00246C0A"/>
    <w:rsid w:val="00246C9B"/>
    <w:rsid w:val="00246EFA"/>
    <w:rsid w:val="002473D9"/>
    <w:rsid w:val="002476B4"/>
    <w:rsid w:val="00250325"/>
    <w:rsid w:val="0025042D"/>
    <w:rsid w:val="00250689"/>
    <w:rsid w:val="002509FD"/>
    <w:rsid w:val="00250B57"/>
    <w:rsid w:val="0025170C"/>
    <w:rsid w:val="00251E08"/>
    <w:rsid w:val="0025225F"/>
    <w:rsid w:val="0025245D"/>
    <w:rsid w:val="00252544"/>
    <w:rsid w:val="00252C48"/>
    <w:rsid w:val="0025378B"/>
    <w:rsid w:val="0025449A"/>
    <w:rsid w:val="00255427"/>
    <w:rsid w:val="002554FE"/>
    <w:rsid w:val="002560E8"/>
    <w:rsid w:val="002573F4"/>
    <w:rsid w:val="00257668"/>
    <w:rsid w:val="0025795C"/>
    <w:rsid w:val="00257A2B"/>
    <w:rsid w:val="00257A2D"/>
    <w:rsid w:val="00257A7C"/>
    <w:rsid w:val="00257C70"/>
    <w:rsid w:val="002601A8"/>
    <w:rsid w:val="0026046C"/>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46DA"/>
    <w:rsid w:val="00264AB8"/>
    <w:rsid w:val="002651DC"/>
    <w:rsid w:val="002652E1"/>
    <w:rsid w:val="002654D8"/>
    <w:rsid w:val="00265A14"/>
    <w:rsid w:val="00266368"/>
    <w:rsid w:val="002668E6"/>
    <w:rsid w:val="00266F0A"/>
    <w:rsid w:val="00266FCE"/>
    <w:rsid w:val="002672CE"/>
    <w:rsid w:val="0026796D"/>
    <w:rsid w:val="00267AD3"/>
    <w:rsid w:val="00267D6A"/>
    <w:rsid w:val="00267D7F"/>
    <w:rsid w:val="00270883"/>
    <w:rsid w:val="00270DDA"/>
    <w:rsid w:val="00270F76"/>
    <w:rsid w:val="00271168"/>
    <w:rsid w:val="00271A08"/>
    <w:rsid w:val="00271B3A"/>
    <w:rsid w:val="00271EA4"/>
    <w:rsid w:val="00271EDE"/>
    <w:rsid w:val="00272292"/>
    <w:rsid w:val="00272295"/>
    <w:rsid w:val="002733A5"/>
    <w:rsid w:val="0027345B"/>
    <w:rsid w:val="00273616"/>
    <w:rsid w:val="00273864"/>
    <w:rsid w:val="002741E9"/>
    <w:rsid w:val="0027427B"/>
    <w:rsid w:val="002743D7"/>
    <w:rsid w:val="002747F5"/>
    <w:rsid w:val="002749F9"/>
    <w:rsid w:val="00274FF3"/>
    <w:rsid w:val="00275411"/>
    <w:rsid w:val="002756A3"/>
    <w:rsid w:val="0027597B"/>
    <w:rsid w:val="00275A8A"/>
    <w:rsid w:val="00275AD6"/>
    <w:rsid w:val="00275C86"/>
    <w:rsid w:val="002764F2"/>
    <w:rsid w:val="0027691D"/>
    <w:rsid w:val="00276955"/>
    <w:rsid w:val="00276A78"/>
    <w:rsid w:val="002779EB"/>
    <w:rsid w:val="00277D84"/>
    <w:rsid w:val="00277EEF"/>
    <w:rsid w:val="00280751"/>
    <w:rsid w:val="00280785"/>
    <w:rsid w:val="00280E90"/>
    <w:rsid w:val="002814A8"/>
    <w:rsid w:val="0028196A"/>
    <w:rsid w:val="00281F10"/>
    <w:rsid w:val="0028234D"/>
    <w:rsid w:val="00282527"/>
    <w:rsid w:val="00282725"/>
    <w:rsid w:val="002831A5"/>
    <w:rsid w:val="002832B6"/>
    <w:rsid w:val="002836D1"/>
    <w:rsid w:val="002836FD"/>
    <w:rsid w:val="00283FEA"/>
    <w:rsid w:val="0028412B"/>
    <w:rsid w:val="0028425A"/>
    <w:rsid w:val="00285005"/>
    <w:rsid w:val="0028577A"/>
    <w:rsid w:val="00285931"/>
    <w:rsid w:val="00285D76"/>
    <w:rsid w:val="00286198"/>
    <w:rsid w:val="00286570"/>
    <w:rsid w:val="00286BE5"/>
    <w:rsid w:val="00286E7A"/>
    <w:rsid w:val="0028738C"/>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504"/>
    <w:rsid w:val="00294F9D"/>
    <w:rsid w:val="0029508E"/>
    <w:rsid w:val="00295489"/>
    <w:rsid w:val="002954C9"/>
    <w:rsid w:val="002956B1"/>
    <w:rsid w:val="0029570D"/>
    <w:rsid w:val="00295C47"/>
    <w:rsid w:val="00296170"/>
    <w:rsid w:val="0029656C"/>
    <w:rsid w:val="00296812"/>
    <w:rsid w:val="00296C13"/>
    <w:rsid w:val="00296D24"/>
    <w:rsid w:val="002971B7"/>
    <w:rsid w:val="0029726B"/>
    <w:rsid w:val="002974CB"/>
    <w:rsid w:val="00297702"/>
    <w:rsid w:val="00297853"/>
    <w:rsid w:val="0029795C"/>
    <w:rsid w:val="00297A87"/>
    <w:rsid w:val="00297B90"/>
    <w:rsid w:val="002A02A9"/>
    <w:rsid w:val="002A06B8"/>
    <w:rsid w:val="002A0A05"/>
    <w:rsid w:val="002A0EA9"/>
    <w:rsid w:val="002A0F1C"/>
    <w:rsid w:val="002A0F8E"/>
    <w:rsid w:val="002A121D"/>
    <w:rsid w:val="002A159E"/>
    <w:rsid w:val="002A1BD3"/>
    <w:rsid w:val="002A1E1E"/>
    <w:rsid w:val="002A1E4C"/>
    <w:rsid w:val="002A2571"/>
    <w:rsid w:val="002A2C9F"/>
    <w:rsid w:val="002A2E0D"/>
    <w:rsid w:val="002A31A7"/>
    <w:rsid w:val="002A3944"/>
    <w:rsid w:val="002A3A44"/>
    <w:rsid w:val="002A3C39"/>
    <w:rsid w:val="002A3F27"/>
    <w:rsid w:val="002A44AE"/>
    <w:rsid w:val="002A46B4"/>
    <w:rsid w:val="002A4A95"/>
    <w:rsid w:val="002A4B42"/>
    <w:rsid w:val="002A4DCD"/>
    <w:rsid w:val="002A4EB2"/>
    <w:rsid w:val="002A55F4"/>
    <w:rsid w:val="002A5809"/>
    <w:rsid w:val="002A5868"/>
    <w:rsid w:val="002A5990"/>
    <w:rsid w:val="002A5CC1"/>
    <w:rsid w:val="002A5E2E"/>
    <w:rsid w:val="002A5E9B"/>
    <w:rsid w:val="002A6179"/>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F23"/>
    <w:rsid w:val="002B3048"/>
    <w:rsid w:val="002B3255"/>
    <w:rsid w:val="002B3A2A"/>
    <w:rsid w:val="002B3CBB"/>
    <w:rsid w:val="002B3CD0"/>
    <w:rsid w:val="002B40B7"/>
    <w:rsid w:val="002B4250"/>
    <w:rsid w:val="002B4454"/>
    <w:rsid w:val="002B4615"/>
    <w:rsid w:val="002B4835"/>
    <w:rsid w:val="002B4D0D"/>
    <w:rsid w:val="002B57B7"/>
    <w:rsid w:val="002B57EE"/>
    <w:rsid w:val="002B6258"/>
    <w:rsid w:val="002B63B2"/>
    <w:rsid w:val="002B6932"/>
    <w:rsid w:val="002B6BFE"/>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2E5"/>
    <w:rsid w:val="002C2494"/>
    <w:rsid w:val="002C2637"/>
    <w:rsid w:val="002C284B"/>
    <w:rsid w:val="002C2952"/>
    <w:rsid w:val="002C2DE6"/>
    <w:rsid w:val="002C3A97"/>
    <w:rsid w:val="002C4197"/>
    <w:rsid w:val="002C41AE"/>
    <w:rsid w:val="002C447F"/>
    <w:rsid w:val="002C47BA"/>
    <w:rsid w:val="002C4962"/>
    <w:rsid w:val="002C4AB3"/>
    <w:rsid w:val="002C4B02"/>
    <w:rsid w:val="002C4CE8"/>
    <w:rsid w:val="002C50AA"/>
    <w:rsid w:val="002C5634"/>
    <w:rsid w:val="002C570F"/>
    <w:rsid w:val="002C5979"/>
    <w:rsid w:val="002C5D8A"/>
    <w:rsid w:val="002C5F6E"/>
    <w:rsid w:val="002C691F"/>
    <w:rsid w:val="002C7587"/>
    <w:rsid w:val="002C77D2"/>
    <w:rsid w:val="002C7815"/>
    <w:rsid w:val="002C78B8"/>
    <w:rsid w:val="002D00E4"/>
    <w:rsid w:val="002D0249"/>
    <w:rsid w:val="002D0722"/>
    <w:rsid w:val="002D0FE8"/>
    <w:rsid w:val="002D1061"/>
    <w:rsid w:val="002D10B7"/>
    <w:rsid w:val="002D111A"/>
    <w:rsid w:val="002D17E2"/>
    <w:rsid w:val="002D2A76"/>
    <w:rsid w:val="002D2B73"/>
    <w:rsid w:val="002D32D0"/>
    <w:rsid w:val="002D34B8"/>
    <w:rsid w:val="002D3FA8"/>
    <w:rsid w:val="002D45B0"/>
    <w:rsid w:val="002D4766"/>
    <w:rsid w:val="002D49C2"/>
    <w:rsid w:val="002D53AC"/>
    <w:rsid w:val="002D566E"/>
    <w:rsid w:val="002D5843"/>
    <w:rsid w:val="002D5A24"/>
    <w:rsid w:val="002D5A2C"/>
    <w:rsid w:val="002D5E45"/>
    <w:rsid w:val="002D6520"/>
    <w:rsid w:val="002D66F4"/>
    <w:rsid w:val="002D68C1"/>
    <w:rsid w:val="002D6F46"/>
    <w:rsid w:val="002D6F60"/>
    <w:rsid w:val="002D75A6"/>
    <w:rsid w:val="002D7E5D"/>
    <w:rsid w:val="002E0120"/>
    <w:rsid w:val="002E02CB"/>
    <w:rsid w:val="002E0900"/>
    <w:rsid w:val="002E09C7"/>
    <w:rsid w:val="002E1197"/>
    <w:rsid w:val="002E2414"/>
    <w:rsid w:val="002E28CB"/>
    <w:rsid w:val="002E3058"/>
    <w:rsid w:val="002E3097"/>
    <w:rsid w:val="002E34ED"/>
    <w:rsid w:val="002E3994"/>
    <w:rsid w:val="002E3C79"/>
    <w:rsid w:val="002E3D1D"/>
    <w:rsid w:val="002E3ECD"/>
    <w:rsid w:val="002E470E"/>
    <w:rsid w:val="002E4C44"/>
    <w:rsid w:val="002E4C87"/>
    <w:rsid w:val="002E4D0E"/>
    <w:rsid w:val="002E4D70"/>
    <w:rsid w:val="002E5073"/>
    <w:rsid w:val="002E5394"/>
    <w:rsid w:val="002E594D"/>
    <w:rsid w:val="002E5C57"/>
    <w:rsid w:val="002E5CDE"/>
    <w:rsid w:val="002E5D80"/>
    <w:rsid w:val="002E6709"/>
    <w:rsid w:val="002E68A3"/>
    <w:rsid w:val="002E6BA4"/>
    <w:rsid w:val="002E6F19"/>
    <w:rsid w:val="002E6F50"/>
    <w:rsid w:val="002E6F69"/>
    <w:rsid w:val="002E6FCD"/>
    <w:rsid w:val="002E70A4"/>
    <w:rsid w:val="002E7281"/>
    <w:rsid w:val="002E72C4"/>
    <w:rsid w:val="002E7A7A"/>
    <w:rsid w:val="002E7C0A"/>
    <w:rsid w:val="002E7F35"/>
    <w:rsid w:val="002F021D"/>
    <w:rsid w:val="002F08B7"/>
    <w:rsid w:val="002F0F9F"/>
    <w:rsid w:val="002F103A"/>
    <w:rsid w:val="002F1715"/>
    <w:rsid w:val="002F188D"/>
    <w:rsid w:val="002F18C3"/>
    <w:rsid w:val="002F1A2C"/>
    <w:rsid w:val="002F1C04"/>
    <w:rsid w:val="002F1DA3"/>
    <w:rsid w:val="002F215B"/>
    <w:rsid w:val="002F26AD"/>
    <w:rsid w:val="002F2853"/>
    <w:rsid w:val="002F2E06"/>
    <w:rsid w:val="002F2F6B"/>
    <w:rsid w:val="002F30ED"/>
    <w:rsid w:val="002F328E"/>
    <w:rsid w:val="002F37F1"/>
    <w:rsid w:val="002F3BDD"/>
    <w:rsid w:val="002F3DD9"/>
    <w:rsid w:val="002F54C8"/>
    <w:rsid w:val="002F55FC"/>
    <w:rsid w:val="002F58A6"/>
    <w:rsid w:val="002F5AB7"/>
    <w:rsid w:val="002F5BD7"/>
    <w:rsid w:val="002F5EBE"/>
    <w:rsid w:val="002F6333"/>
    <w:rsid w:val="002F64AF"/>
    <w:rsid w:val="002F64D3"/>
    <w:rsid w:val="002F6632"/>
    <w:rsid w:val="002F667F"/>
    <w:rsid w:val="002F6A34"/>
    <w:rsid w:val="002F6DDE"/>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B1E"/>
    <w:rsid w:val="00303BA1"/>
    <w:rsid w:val="00303C8A"/>
    <w:rsid w:val="00303CA0"/>
    <w:rsid w:val="00303CCE"/>
    <w:rsid w:val="00304216"/>
    <w:rsid w:val="00304504"/>
    <w:rsid w:val="0030459C"/>
    <w:rsid w:val="0030471E"/>
    <w:rsid w:val="00304991"/>
    <w:rsid w:val="003050EC"/>
    <w:rsid w:val="00305788"/>
    <w:rsid w:val="003058CE"/>
    <w:rsid w:val="00305F0C"/>
    <w:rsid w:val="00305F13"/>
    <w:rsid w:val="00306081"/>
    <w:rsid w:val="00306419"/>
    <w:rsid w:val="0030664C"/>
    <w:rsid w:val="00306CF5"/>
    <w:rsid w:val="0030720E"/>
    <w:rsid w:val="00307A86"/>
    <w:rsid w:val="00307BD7"/>
    <w:rsid w:val="003107E7"/>
    <w:rsid w:val="00310A23"/>
    <w:rsid w:val="00310B78"/>
    <w:rsid w:val="00310D94"/>
    <w:rsid w:val="00310F28"/>
    <w:rsid w:val="00311564"/>
    <w:rsid w:val="00311711"/>
    <w:rsid w:val="003124FC"/>
    <w:rsid w:val="00312605"/>
    <w:rsid w:val="003128DB"/>
    <w:rsid w:val="00312F4D"/>
    <w:rsid w:val="00313143"/>
    <w:rsid w:val="0031316C"/>
    <w:rsid w:val="003131D2"/>
    <w:rsid w:val="003133AB"/>
    <w:rsid w:val="00313739"/>
    <w:rsid w:val="00313939"/>
    <w:rsid w:val="00313B78"/>
    <w:rsid w:val="00313BFD"/>
    <w:rsid w:val="00314029"/>
    <w:rsid w:val="00314491"/>
    <w:rsid w:val="003158AE"/>
    <w:rsid w:val="00315A45"/>
    <w:rsid w:val="00315A99"/>
    <w:rsid w:val="00316390"/>
    <w:rsid w:val="00316680"/>
    <w:rsid w:val="00316748"/>
    <w:rsid w:val="00316B6E"/>
    <w:rsid w:val="00317776"/>
    <w:rsid w:val="003179E7"/>
    <w:rsid w:val="00320071"/>
    <w:rsid w:val="00320086"/>
    <w:rsid w:val="0032018E"/>
    <w:rsid w:val="00320500"/>
    <w:rsid w:val="003205B8"/>
    <w:rsid w:val="0032067C"/>
    <w:rsid w:val="00320942"/>
    <w:rsid w:val="00321133"/>
    <w:rsid w:val="00321578"/>
    <w:rsid w:val="0032165D"/>
    <w:rsid w:val="00321B57"/>
    <w:rsid w:val="00321F35"/>
    <w:rsid w:val="00321F70"/>
    <w:rsid w:val="003220B4"/>
    <w:rsid w:val="00322366"/>
    <w:rsid w:val="00322B3B"/>
    <w:rsid w:val="00322D0C"/>
    <w:rsid w:val="003236FE"/>
    <w:rsid w:val="00323D5A"/>
    <w:rsid w:val="0032453D"/>
    <w:rsid w:val="003247D1"/>
    <w:rsid w:val="00324915"/>
    <w:rsid w:val="00324A81"/>
    <w:rsid w:val="00324FF9"/>
    <w:rsid w:val="003251F3"/>
    <w:rsid w:val="0032581F"/>
    <w:rsid w:val="00325C7C"/>
    <w:rsid w:val="00325D43"/>
    <w:rsid w:val="00325F56"/>
    <w:rsid w:val="00325FAC"/>
    <w:rsid w:val="00326065"/>
    <w:rsid w:val="003269C8"/>
    <w:rsid w:val="0032713B"/>
    <w:rsid w:val="003272C4"/>
    <w:rsid w:val="00327414"/>
    <w:rsid w:val="00327A46"/>
    <w:rsid w:val="00327F28"/>
    <w:rsid w:val="00330060"/>
    <w:rsid w:val="0033052F"/>
    <w:rsid w:val="003306FA"/>
    <w:rsid w:val="00330B53"/>
    <w:rsid w:val="00330C2B"/>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86"/>
    <w:rsid w:val="00335799"/>
    <w:rsid w:val="0033579B"/>
    <w:rsid w:val="003357C7"/>
    <w:rsid w:val="00335992"/>
    <w:rsid w:val="00335A94"/>
    <w:rsid w:val="0033641F"/>
    <w:rsid w:val="00336440"/>
    <w:rsid w:val="00336697"/>
    <w:rsid w:val="003368A5"/>
    <w:rsid w:val="00337349"/>
    <w:rsid w:val="003379F0"/>
    <w:rsid w:val="00337ECD"/>
    <w:rsid w:val="0034021F"/>
    <w:rsid w:val="00340390"/>
    <w:rsid w:val="003403DE"/>
    <w:rsid w:val="00340551"/>
    <w:rsid w:val="00340701"/>
    <w:rsid w:val="00340D8E"/>
    <w:rsid w:val="00341028"/>
    <w:rsid w:val="0034128E"/>
    <w:rsid w:val="003415FC"/>
    <w:rsid w:val="00341937"/>
    <w:rsid w:val="0034205E"/>
    <w:rsid w:val="00342268"/>
    <w:rsid w:val="003429DC"/>
    <w:rsid w:val="00342E78"/>
    <w:rsid w:val="00343526"/>
    <w:rsid w:val="003435FF"/>
    <w:rsid w:val="00343642"/>
    <w:rsid w:val="00343E90"/>
    <w:rsid w:val="00343FC7"/>
    <w:rsid w:val="003446C3"/>
    <w:rsid w:val="00344D83"/>
    <w:rsid w:val="00345520"/>
    <w:rsid w:val="003457E3"/>
    <w:rsid w:val="003460DF"/>
    <w:rsid w:val="00346570"/>
    <w:rsid w:val="00346661"/>
    <w:rsid w:val="003469D5"/>
    <w:rsid w:val="00346C35"/>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5AE"/>
    <w:rsid w:val="003525D3"/>
    <w:rsid w:val="0035319E"/>
    <w:rsid w:val="003532C0"/>
    <w:rsid w:val="00353C45"/>
    <w:rsid w:val="00353EA8"/>
    <w:rsid w:val="00353ED0"/>
    <w:rsid w:val="003540E8"/>
    <w:rsid w:val="0035461A"/>
    <w:rsid w:val="00354AAA"/>
    <w:rsid w:val="00354CF7"/>
    <w:rsid w:val="0035554B"/>
    <w:rsid w:val="00355BC9"/>
    <w:rsid w:val="00356155"/>
    <w:rsid w:val="0035628B"/>
    <w:rsid w:val="00356349"/>
    <w:rsid w:val="00356879"/>
    <w:rsid w:val="00356B64"/>
    <w:rsid w:val="00356B6A"/>
    <w:rsid w:val="00356C38"/>
    <w:rsid w:val="0035739F"/>
    <w:rsid w:val="00360056"/>
    <w:rsid w:val="003600CE"/>
    <w:rsid w:val="00360153"/>
    <w:rsid w:val="0036031F"/>
    <w:rsid w:val="003604D8"/>
    <w:rsid w:val="00360843"/>
    <w:rsid w:val="00360A6D"/>
    <w:rsid w:val="00360E78"/>
    <w:rsid w:val="00360F26"/>
    <w:rsid w:val="00361096"/>
    <w:rsid w:val="0036112D"/>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50FD"/>
    <w:rsid w:val="0036539F"/>
    <w:rsid w:val="003656D9"/>
    <w:rsid w:val="00365988"/>
    <w:rsid w:val="00365A37"/>
    <w:rsid w:val="003660E3"/>
    <w:rsid w:val="00366190"/>
    <w:rsid w:val="00366B9E"/>
    <w:rsid w:val="00367013"/>
    <w:rsid w:val="00367871"/>
    <w:rsid w:val="00367E3E"/>
    <w:rsid w:val="00367E4D"/>
    <w:rsid w:val="00370095"/>
    <w:rsid w:val="00370AD7"/>
    <w:rsid w:val="0037118A"/>
    <w:rsid w:val="0037134C"/>
    <w:rsid w:val="003717AD"/>
    <w:rsid w:val="00371829"/>
    <w:rsid w:val="00371977"/>
    <w:rsid w:val="0037199D"/>
    <w:rsid w:val="00371FD7"/>
    <w:rsid w:val="00372172"/>
    <w:rsid w:val="003724FA"/>
    <w:rsid w:val="003727FA"/>
    <w:rsid w:val="00372943"/>
    <w:rsid w:val="00372BAA"/>
    <w:rsid w:val="00372BF8"/>
    <w:rsid w:val="00373086"/>
    <w:rsid w:val="003730CF"/>
    <w:rsid w:val="00373671"/>
    <w:rsid w:val="0037376C"/>
    <w:rsid w:val="0037390A"/>
    <w:rsid w:val="003747CC"/>
    <w:rsid w:val="003749B5"/>
    <w:rsid w:val="00374A68"/>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F5E"/>
    <w:rsid w:val="00385200"/>
    <w:rsid w:val="0038543C"/>
    <w:rsid w:val="00385768"/>
    <w:rsid w:val="00385CB4"/>
    <w:rsid w:val="003860A0"/>
    <w:rsid w:val="00386594"/>
    <w:rsid w:val="0038672F"/>
    <w:rsid w:val="00386D2B"/>
    <w:rsid w:val="003879C5"/>
    <w:rsid w:val="00387C7C"/>
    <w:rsid w:val="003908E0"/>
    <w:rsid w:val="003917C0"/>
    <w:rsid w:val="0039236D"/>
    <w:rsid w:val="003924E9"/>
    <w:rsid w:val="0039268E"/>
    <w:rsid w:val="0039281B"/>
    <w:rsid w:val="00392FA5"/>
    <w:rsid w:val="0039363E"/>
    <w:rsid w:val="00393958"/>
    <w:rsid w:val="00393A22"/>
    <w:rsid w:val="00393E53"/>
    <w:rsid w:val="003945F6"/>
    <w:rsid w:val="00394ADA"/>
    <w:rsid w:val="0039555F"/>
    <w:rsid w:val="00395970"/>
    <w:rsid w:val="00395B97"/>
    <w:rsid w:val="00395CAA"/>
    <w:rsid w:val="00396172"/>
    <w:rsid w:val="0039635A"/>
    <w:rsid w:val="0039640F"/>
    <w:rsid w:val="003968C9"/>
    <w:rsid w:val="00396B7B"/>
    <w:rsid w:val="00396BA4"/>
    <w:rsid w:val="0039703B"/>
    <w:rsid w:val="003972AD"/>
    <w:rsid w:val="00397809"/>
    <w:rsid w:val="00397B81"/>
    <w:rsid w:val="003A059C"/>
    <w:rsid w:val="003A077C"/>
    <w:rsid w:val="003A0B5B"/>
    <w:rsid w:val="003A0B8E"/>
    <w:rsid w:val="003A10F6"/>
    <w:rsid w:val="003A11D4"/>
    <w:rsid w:val="003A14BC"/>
    <w:rsid w:val="003A193D"/>
    <w:rsid w:val="003A2DB0"/>
    <w:rsid w:val="003A2F35"/>
    <w:rsid w:val="003A2F64"/>
    <w:rsid w:val="003A32BF"/>
    <w:rsid w:val="003A33F4"/>
    <w:rsid w:val="003A34CD"/>
    <w:rsid w:val="003A34CE"/>
    <w:rsid w:val="003A3D8E"/>
    <w:rsid w:val="003A3E29"/>
    <w:rsid w:val="003A3EFA"/>
    <w:rsid w:val="003A3F55"/>
    <w:rsid w:val="003A43BA"/>
    <w:rsid w:val="003A45B6"/>
    <w:rsid w:val="003A4DE4"/>
    <w:rsid w:val="003A4EF8"/>
    <w:rsid w:val="003A54D1"/>
    <w:rsid w:val="003A5AE1"/>
    <w:rsid w:val="003A5B37"/>
    <w:rsid w:val="003A62E2"/>
    <w:rsid w:val="003A6833"/>
    <w:rsid w:val="003A7730"/>
    <w:rsid w:val="003A77F1"/>
    <w:rsid w:val="003A7BB0"/>
    <w:rsid w:val="003A7FE9"/>
    <w:rsid w:val="003B00B4"/>
    <w:rsid w:val="003B0846"/>
    <w:rsid w:val="003B101B"/>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7246"/>
    <w:rsid w:val="003B72B6"/>
    <w:rsid w:val="003B74D2"/>
    <w:rsid w:val="003B782E"/>
    <w:rsid w:val="003B7A52"/>
    <w:rsid w:val="003B7CE4"/>
    <w:rsid w:val="003B7D41"/>
    <w:rsid w:val="003C0701"/>
    <w:rsid w:val="003C07D6"/>
    <w:rsid w:val="003C083A"/>
    <w:rsid w:val="003C0AB2"/>
    <w:rsid w:val="003C0CC9"/>
    <w:rsid w:val="003C16A1"/>
    <w:rsid w:val="003C191A"/>
    <w:rsid w:val="003C192F"/>
    <w:rsid w:val="003C1A56"/>
    <w:rsid w:val="003C1B52"/>
    <w:rsid w:val="003C2675"/>
    <w:rsid w:val="003C2CD9"/>
    <w:rsid w:val="003C3296"/>
    <w:rsid w:val="003C3B4F"/>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3B0"/>
    <w:rsid w:val="003D059B"/>
    <w:rsid w:val="003D0AB9"/>
    <w:rsid w:val="003D0AE7"/>
    <w:rsid w:val="003D1068"/>
    <w:rsid w:val="003D1627"/>
    <w:rsid w:val="003D1CA5"/>
    <w:rsid w:val="003D1F9F"/>
    <w:rsid w:val="003D206C"/>
    <w:rsid w:val="003D20FA"/>
    <w:rsid w:val="003D23C5"/>
    <w:rsid w:val="003D2453"/>
    <w:rsid w:val="003D25A1"/>
    <w:rsid w:val="003D2690"/>
    <w:rsid w:val="003D328D"/>
    <w:rsid w:val="003D358A"/>
    <w:rsid w:val="003D3CC4"/>
    <w:rsid w:val="003D3DD3"/>
    <w:rsid w:val="003D3DE5"/>
    <w:rsid w:val="003D3DFD"/>
    <w:rsid w:val="003D4D6C"/>
    <w:rsid w:val="003D4DAE"/>
    <w:rsid w:val="003D543F"/>
    <w:rsid w:val="003D548E"/>
    <w:rsid w:val="003D5498"/>
    <w:rsid w:val="003D54CB"/>
    <w:rsid w:val="003D54D3"/>
    <w:rsid w:val="003D5831"/>
    <w:rsid w:val="003D5CB2"/>
    <w:rsid w:val="003D5E5C"/>
    <w:rsid w:val="003D5F25"/>
    <w:rsid w:val="003D6F9C"/>
    <w:rsid w:val="003D708B"/>
    <w:rsid w:val="003D74C4"/>
    <w:rsid w:val="003D7B01"/>
    <w:rsid w:val="003D7C02"/>
    <w:rsid w:val="003D7C96"/>
    <w:rsid w:val="003E01E9"/>
    <w:rsid w:val="003E0214"/>
    <w:rsid w:val="003E03C7"/>
    <w:rsid w:val="003E0766"/>
    <w:rsid w:val="003E0888"/>
    <w:rsid w:val="003E0F61"/>
    <w:rsid w:val="003E1256"/>
    <w:rsid w:val="003E2090"/>
    <w:rsid w:val="003E229D"/>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F9"/>
    <w:rsid w:val="003E4B94"/>
    <w:rsid w:val="003E4D6C"/>
    <w:rsid w:val="003E5502"/>
    <w:rsid w:val="003E5817"/>
    <w:rsid w:val="003E5EC1"/>
    <w:rsid w:val="003E61FE"/>
    <w:rsid w:val="003E6926"/>
    <w:rsid w:val="003E6B09"/>
    <w:rsid w:val="003E6EF3"/>
    <w:rsid w:val="003E7031"/>
    <w:rsid w:val="003E7532"/>
    <w:rsid w:val="003E7C3B"/>
    <w:rsid w:val="003E7F2A"/>
    <w:rsid w:val="003F03C4"/>
    <w:rsid w:val="003F124D"/>
    <w:rsid w:val="003F148F"/>
    <w:rsid w:val="003F17C2"/>
    <w:rsid w:val="003F1820"/>
    <w:rsid w:val="003F18A5"/>
    <w:rsid w:val="003F1B0B"/>
    <w:rsid w:val="003F1D22"/>
    <w:rsid w:val="003F1FC6"/>
    <w:rsid w:val="003F22A8"/>
    <w:rsid w:val="003F234F"/>
    <w:rsid w:val="003F247C"/>
    <w:rsid w:val="003F25C9"/>
    <w:rsid w:val="003F2AD7"/>
    <w:rsid w:val="003F3436"/>
    <w:rsid w:val="003F37FB"/>
    <w:rsid w:val="003F3973"/>
    <w:rsid w:val="003F3F98"/>
    <w:rsid w:val="003F4181"/>
    <w:rsid w:val="003F46ED"/>
    <w:rsid w:val="003F4EEF"/>
    <w:rsid w:val="003F518F"/>
    <w:rsid w:val="003F5408"/>
    <w:rsid w:val="003F5A3E"/>
    <w:rsid w:val="003F5E40"/>
    <w:rsid w:val="003F6231"/>
    <w:rsid w:val="003F63F3"/>
    <w:rsid w:val="003F645A"/>
    <w:rsid w:val="003F6721"/>
    <w:rsid w:val="003F6E24"/>
    <w:rsid w:val="003F7272"/>
    <w:rsid w:val="003F73B4"/>
    <w:rsid w:val="003F7AF5"/>
    <w:rsid w:val="0040007E"/>
    <w:rsid w:val="00400157"/>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BFA"/>
    <w:rsid w:val="00403F65"/>
    <w:rsid w:val="0040438F"/>
    <w:rsid w:val="004044E0"/>
    <w:rsid w:val="004046CC"/>
    <w:rsid w:val="004048C5"/>
    <w:rsid w:val="00404A81"/>
    <w:rsid w:val="00404AD7"/>
    <w:rsid w:val="00404CDD"/>
    <w:rsid w:val="004052EE"/>
    <w:rsid w:val="00405379"/>
    <w:rsid w:val="004054F2"/>
    <w:rsid w:val="00405B8E"/>
    <w:rsid w:val="00406127"/>
    <w:rsid w:val="0040618D"/>
    <w:rsid w:val="004065F5"/>
    <w:rsid w:val="0040692D"/>
    <w:rsid w:val="00406AD8"/>
    <w:rsid w:val="004074C9"/>
    <w:rsid w:val="004076C1"/>
    <w:rsid w:val="00407795"/>
    <w:rsid w:val="00407BBC"/>
    <w:rsid w:val="00410100"/>
    <w:rsid w:val="00410859"/>
    <w:rsid w:val="0041102D"/>
    <w:rsid w:val="0041130D"/>
    <w:rsid w:val="00411474"/>
    <w:rsid w:val="004120C1"/>
    <w:rsid w:val="00412158"/>
    <w:rsid w:val="0041222C"/>
    <w:rsid w:val="004122E2"/>
    <w:rsid w:val="00412677"/>
    <w:rsid w:val="0041298F"/>
    <w:rsid w:val="00412CC4"/>
    <w:rsid w:val="00412FF0"/>
    <w:rsid w:val="0041317F"/>
    <w:rsid w:val="004131DB"/>
    <w:rsid w:val="0041355A"/>
    <w:rsid w:val="00413CA7"/>
    <w:rsid w:val="004141E8"/>
    <w:rsid w:val="004143FE"/>
    <w:rsid w:val="00415865"/>
    <w:rsid w:val="004159D5"/>
    <w:rsid w:val="00415AA0"/>
    <w:rsid w:val="00415B58"/>
    <w:rsid w:val="004162D2"/>
    <w:rsid w:val="0041702F"/>
    <w:rsid w:val="004173AC"/>
    <w:rsid w:val="004176DC"/>
    <w:rsid w:val="0041771E"/>
    <w:rsid w:val="00417A22"/>
    <w:rsid w:val="00417C98"/>
    <w:rsid w:val="00417DD0"/>
    <w:rsid w:val="00417EAF"/>
    <w:rsid w:val="00417F0F"/>
    <w:rsid w:val="004204CA"/>
    <w:rsid w:val="004207F8"/>
    <w:rsid w:val="004208B7"/>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547"/>
    <w:rsid w:val="0042483E"/>
    <w:rsid w:val="00425455"/>
    <w:rsid w:val="00425A77"/>
    <w:rsid w:val="00425E1A"/>
    <w:rsid w:val="004263FA"/>
    <w:rsid w:val="00426E5D"/>
    <w:rsid w:val="00426F04"/>
    <w:rsid w:val="00427358"/>
    <w:rsid w:val="00427998"/>
    <w:rsid w:val="00427D48"/>
    <w:rsid w:val="004303D1"/>
    <w:rsid w:val="004304B7"/>
    <w:rsid w:val="00430758"/>
    <w:rsid w:val="00430EB7"/>
    <w:rsid w:val="00431C6C"/>
    <w:rsid w:val="00432233"/>
    <w:rsid w:val="0043241A"/>
    <w:rsid w:val="00432ED1"/>
    <w:rsid w:val="00432FCB"/>
    <w:rsid w:val="004331F6"/>
    <w:rsid w:val="00433790"/>
    <w:rsid w:val="00433E5C"/>
    <w:rsid w:val="004342AD"/>
    <w:rsid w:val="00435340"/>
    <w:rsid w:val="00435AEA"/>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12D5"/>
    <w:rsid w:val="0044193C"/>
    <w:rsid w:val="00441AF4"/>
    <w:rsid w:val="0044249B"/>
    <w:rsid w:val="004424CB"/>
    <w:rsid w:val="00442595"/>
    <w:rsid w:val="00442938"/>
    <w:rsid w:val="0044383E"/>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96"/>
    <w:rsid w:val="00446DB2"/>
    <w:rsid w:val="00447537"/>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2DD"/>
    <w:rsid w:val="004524CD"/>
    <w:rsid w:val="00452739"/>
    <w:rsid w:val="00452789"/>
    <w:rsid w:val="0045281E"/>
    <w:rsid w:val="004528C4"/>
    <w:rsid w:val="00452AC6"/>
    <w:rsid w:val="00452B98"/>
    <w:rsid w:val="00452C08"/>
    <w:rsid w:val="00453311"/>
    <w:rsid w:val="00453371"/>
    <w:rsid w:val="00453B74"/>
    <w:rsid w:val="00453D82"/>
    <w:rsid w:val="00453E71"/>
    <w:rsid w:val="004545D1"/>
    <w:rsid w:val="00454712"/>
    <w:rsid w:val="00454935"/>
    <w:rsid w:val="00454B88"/>
    <w:rsid w:val="00454D2E"/>
    <w:rsid w:val="004555E6"/>
    <w:rsid w:val="00455DDB"/>
    <w:rsid w:val="00455E74"/>
    <w:rsid w:val="004560B6"/>
    <w:rsid w:val="00456845"/>
    <w:rsid w:val="004569FA"/>
    <w:rsid w:val="00456AFF"/>
    <w:rsid w:val="0045711E"/>
    <w:rsid w:val="004572EA"/>
    <w:rsid w:val="004572FF"/>
    <w:rsid w:val="00457330"/>
    <w:rsid w:val="0045738C"/>
    <w:rsid w:val="004575AC"/>
    <w:rsid w:val="0045762B"/>
    <w:rsid w:val="004577CF"/>
    <w:rsid w:val="00457A31"/>
    <w:rsid w:val="00457D35"/>
    <w:rsid w:val="00457F09"/>
    <w:rsid w:val="004605A8"/>
    <w:rsid w:val="00461472"/>
    <w:rsid w:val="00461982"/>
    <w:rsid w:val="00461DAF"/>
    <w:rsid w:val="00461F64"/>
    <w:rsid w:val="00461F81"/>
    <w:rsid w:val="00461FB2"/>
    <w:rsid w:val="0046206E"/>
    <w:rsid w:val="0046260A"/>
    <w:rsid w:val="00462C14"/>
    <w:rsid w:val="00462C18"/>
    <w:rsid w:val="00462D6C"/>
    <w:rsid w:val="00462DB8"/>
    <w:rsid w:val="0046306F"/>
    <w:rsid w:val="00463737"/>
    <w:rsid w:val="00463CEA"/>
    <w:rsid w:val="00463CEC"/>
    <w:rsid w:val="00463DB8"/>
    <w:rsid w:val="00464223"/>
    <w:rsid w:val="00464B1D"/>
    <w:rsid w:val="00465C7B"/>
    <w:rsid w:val="00466270"/>
    <w:rsid w:val="00466366"/>
    <w:rsid w:val="0046652D"/>
    <w:rsid w:val="00466B08"/>
    <w:rsid w:val="00466B2A"/>
    <w:rsid w:val="00467765"/>
    <w:rsid w:val="00467D8E"/>
    <w:rsid w:val="00467F2E"/>
    <w:rsid w:val="00470192"/>
    <w:rsid w:val="00470282"/>
    <w:rsid w:val="0047039F"/>
    <w:rsid w:val="00470521"/>
    <w:rsid w:val="00470765"/>
    <w:rsid w:val="0047164A"/>
    <w:rsid w:val="00471760"/>
    <w:rsid w:val="004719CE"/>
    <w:rsid w:val="00471FDE"/>
    <w:rsid w:val="00472234"/>
    <w:rsid w:val="00472516"/>
    <w:rsid w:val="004729AC"/>
    <w:rsid w:val="00472B0A"/>
    <w:rsid w:val="00472DD8"/>
    <w:rsid w:val="00472F24"/>
    <w:rsid w:val="0047303A"/>
    <w:rsid w:val="00473779"/>
    <w:rsid w:val="00473A47"/>
    <w:rsid w:val="004746BA"/>
    <w:rsid w:val="00474713"/>
    <w:rsid w:val="00474C69"/>
    <w:rsid w:val="00474DDF"/>
    <w:rsid w:val="00474E82"/>
    <w:rsid w:val="00474EBE"/>
    <w:rsid w:val="00475226"/>
    <w:rsid w:val="004755E2"/>
    <w:rsid w:val="00475C8C"/>
    <w:rsid w:val="004768DB"/>
    <w:rsid w:val="00476B2C"/>
    <w:rsid w:val="00476B5F"/>
    <w:rsid w:val="00476F01"/>
    <w:rsid w:val="00477895"/>
    <w:rsid w:val="00477B82"/>
    <w:rsid w:val="00477D5F"/>
    <w:rsid w:val="0048037E"/>
    <w:rsid w:val="00480428"/>
    <w:rsid w:val="00480A7C"/>
    <w:rsid w:val="00481273"/>
    <w:rsid w:val="004812E7"/>
    <w:rsid w:val="004815FD"/>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E4"/>
    <w:rsid w:val="004869AA"/>
    <w:rsid w:val="00486A9F"/>
    <w:rsid w:val="00486BFF"/>
    <w:rsid w:val="004877ED"/>
    <w:rsid w:val="0048792C"/>
    <w:rsid w:val="00487CEF"/>
    <w:rsid w:val="00487DFC"/>
    <w:rsid w:val="004906EB"/>
    <w:rsid w:val="00490A0E"/>
    <w:rsid w:val="00490B58"/>
    <w:rsid w:val="00490C10"/>
    <w:rsid w:val="00490D1D"/>
    <w:rsid w:val="00490F27"/>
    <w:rsid w:val="004913DC"/>
    <w:rsid w:val="00491A85"/>
    <w:rsid w:val="00491D5E"/>
    <w:rsid w:val="00492178"/>
    <w:rsid w:val="004926B5"/>
    <w:rsid w:val="00492D46"/>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5E3B"/>
    <w:rsid w:val="00496BBD"/>
    <w:rsid w:val="0049713A"/>
    <w:rsid w:val="004A0151"/>
    <w:rsid w:val="004A0737"/>
    <w:rsid w:val="004A07AA"/>
    <w:rsid w:val="004A07EC"/>
    <w:rsid w:val="004A0B1E"/>
    <w:rsid w:val="004A0D31"/>
    <w:rsid w:val="004A0D3B"/>
    <w:rsid w:val="004A0FF1"/>
    <w:rsid w:val="004A1022"/>
    <w:rsid w:val="004A10E3"/>
    <w:rsid w:val="004A12F6"/>
    <w:rsid w:val="004A1792"/>
    <w:rsid w:val="004A1BA0"/>
    <w:rsid w:val="004A20D5"/>
    <w:rsid w:val="004A24A3"/>
    <w:rsid w:val="004A2A4D"/>
    <w:rsid w:val="004A2FD5"/>
    <w:rsid w:val="004A3238"/>
    <w:rsid w:val="004A35DA"/>
    <w:rsid w:val="004A3A54"/>
    <w:rsid w:val="004A42D4"/>
    <w:rsid w:val="004A4BDC"/>
    <w:rsid w:val="004A4E2E"/>
    <w:rsid w:val="004A4FDE"/>
    <w:rsid w:val="004A51BC"/>
    <w:rsid w:val="004A5708"/>
    <w:rsid w:val="004A5E46"/>
    <w:rsid w:val="004A5E90"/>
    <w:rsid w:val="004A6053"/>
    <w:rsid w:val="004A6166"/>
    <w:rsid w:val="004A64A6"/>
    <w:rsid w:val="004A659F"/>
    <w:rsid w:val="004A69D5"/>
    <w:rsid w:val="004A6A9A"/>
    <w:rsid w:val="004A6E7C"/>
    <w:rsid w:val="004A6FEE"/>
    <w:rsid w:val="004A74D7"/>
    <w:rsid w:val="004A75B8"/>
    <w:rsid w:val="004A7669"/>
    <w:rsid w:val="004A7BC3"/>
    <w:rsid w:val="004A7C51"/>
    <w:rsid w:val="004B045D"/>
    <w:rsid w:val="004B0524"/>
    <w:rsid w:val="004B0A1A"/>
    <w:rsid w:val="004B1035"/>
    <w:rsid w:val="004B1128"/>
    <w:rsid w:val="004B14FD"/>
    <w:rsid w:val="004B1D99"/>
    <w:rsid w:val="004B208C"/>
    <w:rsid w:val="004B23AF"/>
    <w:rsid w:val="004B2431"/>
    <w:rsid w:val="004B25F6"/>
    <w:rsid w:val="004B2656"/>
    <w:rsid w:val="004B2B53"/>
    <w:rsid w:val="004B3516"/>
    <w:rsid w:val="004B3D91"/>
    <w:rsid w:val="004B3F45"/>
    <w:rsid w:val="004B4909"/>
    <w:rsid w:val="004B4F0A"/>
    <w:rsid w:val="004B4F3F"/>
    <w:rsid w:val="004B5013"/>
    <w:rsid w:val="004B5057"/>
    <w:rsid w:val="004B510E"/>
    <w:rsid w:val="004B56CE"/>
    <w:rsid w:val="004B5C46"/>
    <w:rsid w:val="004B5DBE"/>
    <w:rsid w:val="004B5E19"/>
    <w:rsid w:val="004B683D"/>
    <w:rsid w:val="004B7103"/>
    <w:rsid w:val="004B715C"/>
    <w:rsid w:val="004B7433"/>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AF3"/>
    <w:rsid w:val="004C4F75"/>
    <w:rsid w:val="004C52E5"/>
    <w:rsid w:val="004C5714"/>
    <w:rsid w:val="004C5ACF"/>
    <w:rsid w:val="004C5D6E"/>
    <w:rsid w:val="004C613D"/>
    <w:rsid w:val="004C617D"/>
    <w:rsid w:val="004C63EB"/>
    <w:rsid w:val="004C6409"/>
    <w:rsid w:val="004C646D"/>
    <w:rsid w:val="004C6771"/>
    <w:rsid w:val="004C68F3"/>
    <w:rsid w:val="004C6B41"/>
    <w:rsid w:val="004C7455"/>
    <w:rsid w:val="004C749A"/>
    <w:rsid w:val="004C7700"/>
    <w:rsid w:val="004C7892"/>
    <w:rsid w:val="004C7D09"/>
    <w:rsid w:val="004D03BF"/>
    <w:rsid w:val="004D0972"/>
    <w:rsid w:val="004D0BEF"/>
    <w:rsid w:val="004D107B"/>
    <w:rsid w:val="004D1513"/>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544B"/>
    <w:rsid w:val="004D58FC"/>
    <w:rsid w:val="004D684A"/>
    <w:rsid w:val="004D68B9"/>
    <w:rsid w:val="004D6A08"/>
    <w:rsid w:val="004D6AA4"/>
    <w:rsid w:val="004D6CA1"/>
    <w:rsid w:val="004D6CF9"/>
    <w:rsid w:val="004D6FCF"/>
    <w:rsid w:val="004D7C7D"/>
    <w:rsid w:val="004D7DA5"/>
    <w:rsid w:val="004E0B4B"/>
    <w:rsid w:val="004E0BD8"/>
    <w:rsid w:val="004E12F3"/>
    <w:rsid w:val="004E193B"/>
    <w:rsid w:val="004E19D7"/>
    <w:rsid w:val="004E2069"/>
    <w:rsid w:val="004E22DE"/>
    <w:rsid w:val="004E29F8"/>
    <w:rsid w:val="004E2B66"/>
    <w:rsid w:val="004E2C0F"/>
    <w:rsid w:val="004E2EA4"/>
    <w:rsid w:val="004E2EC3"/>
    <w:rsid w:val="004E32E9"/>
    <w:rsid w:val="004E4081"/>
    <w:rsid w:val="004E40E2"/>
    <w:rsid w:val="004E420D"/>
    <w:rsid w:val="004E491E"/>
    <w:rsid w:val="004E4E52"/>
    <w:rsid w:val="004E5264"/>
    <w:rsid w:val="004E5326"/>
    <w:rsid w:val="004E545C"/>
    <w:rsid w:val="004E58CC"/>
    <w:rsid w:val="004E58F0"/>
    <w:rsid w:val="004E5AB9"/>
    <w:rsid w:val="004E5F65"/>
    <w:rsid w:val="004E6428"/>
    <w:rsid w:val="004E6461"/>
    <w:rsid w:val="004E6727"/>
    <w:rsid w:val="004E69B2"/>
    <w:rsid w:val="004E6AEE"/>
    <w:rsid w:val="004E709A"/>
    <w:rsid w:val="004E711F"/>
    <w:rsid w:val="004E7AE9"/>
    <w:rsid w:val="004E7BFA"/>
    <w:rsid w:val="004E7D49"/>
    <w:rsid w:val="004F029B"/>
    <w:rsid w:val="004F0699"/>
    <w:rsid w:val="004F0EB0"/>
    <w:rsid w:val="004F0ED9"/>
    <w:rsid w:val="004F0F58"/>
    <w:rsid w:val="004F15D7"/>
    <w:rsid w:val="004F1925"/>
    <w:rsid w:val="004F1D04"/>
    <w:rsid w:val="004F1E21"/>
    <w:rsid w:val="004F1F2D"/>
    <w:rsid w:val="004F24F9"/>
    <w:rsid w:val="004F2635"/>
    <w:rsid w:val="004F3D85"/>
    <w:rsid w:val="004F403D"/>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C6B"/>
    <w:rsid w:val="005042C3"/>
    <w:rsid w:val="0050450A"/>
    <w:rsid w:val="0050461F"/>
    <w:rsid w:val="0050473D"/>
    <w:rsid w:val="00504E0D"/>
    <w:rsid w:val="00504E84"/>
    <w:rsid w:val="00505276"/>
    <w:rsid w:val="0050627F"/>
    <w:rsid w:val="00506596"/>
    <w:rsid w:val="0050667C"/>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F7"/>
    <w:rsid w:val="00513D75"/>
    <w:rsid w:val="00514089"/>
    <w:rsid w:val="005143FA"/>
    <w:rsid w:val="00514CD3"/>
    <w:rsid w:val="0051571C"/>
    <w:rsid w:val="005157C7"/>
    <w:rsid w:val="00515E57"/>
    <w:rsid w:val="005162FA"/>
    <w:rsid w:val="0051647E"/>
    <w:rsid w:val="005164E1"/>
    <w:rsid w:val="00516759"/>
    <w:rsid w:val="00516A98"/>
    <w:rsid w:val="00517187"/>
    <w:rsid w:val="0051743D"/>
    <w:rsid w:val="00517448"/>
    <w:rsid w:val="00517669"/>
    <w:rsid w:val="00517F5E"/>
    <w:rsid w:val="005200FA"/>
    <w:rsid w:val="00520123"/>
    <w:rsid w:val="0052016E"/>
    <w:rsid w:val="005206DF"/>
    <w:rsid w:val="00520733"/>
    <w:rsid w:val="005207D0"/>
    <w:rsid w:val="00521391"/>
    <w:rsid w:val="005216F3"/>
    <w:rsid w:val="0052184B"/>
    <w:rsid w:val="00521998"/>
    <w:rsid w:val="0052224E"/>
    <w:rsid w:val="005223BD"/>
    <w:rsid w:val="005226CF"/>
    <w:rsid w:val="0052287F"/>
    <w:rsid w:val="00522A62"/>
    <w:rsid w:val="00522C17"/>
    <w:rsid w:val="00522FE0"/>
    <w:rsid w:val="005236FC"/>
    <w:rsid w:val="005237C4"/>
    <w:rsid w:val="00523CA6"/>
    <w:rsid w:val="00523F53"/>
    <w:rsid w:val="0052436B"/>
    <w:rsid w:val="005244FB"/>
    <w:rsid w:val="005249E3"/>
    <w:rsid w:val="00524B39"/>
    <w:rsid w:val="00525630"/>
    <w:rsid w:val="0052597C"/>
    <w:rsid w:val="00525B43"/>
    <w:rsid w:val="00525BA3"/>
    <w:rsid w:val="00525D18"/>
    <w:rsid w:val="00525FFD"/>
    <w:rsid w:val="00526742"/>
    <w:rsid w:val="005269E1"/>
    <w:rsid w:val="00527438"/>
    <w:rsid w:val="005278BB"/>
    <w:rsid w:val="00527CD3"/>
    <w:rsid w:val="00527E07"/>
    <w:rsid w:val="00530361"/>
    <w:rsid w:val="00530ACA"/>
    <w:rsid w:val="005311CD"/>
    <w:rsid w:val="0053154B"/>
    <w:rsid w:val="0053187F"/>
    <w:rsid w:val="005324E3"/>
    <w:rsid w:val="0053256F"/>
    <w:rsid w:val="005327EC"/>
    <w:rsid w:val="00532812"/>
    <w:rsid w:val="00532948"/>
    <w:rsid w:val="00532D3C"/>
    <w:rsid w:val="0053303D"/>
    <w:rsid w:val="0053348D"/>
    <w:rsid w:val="005338B0"/>
    <w:rsid w:val="00533966"/>
    <w:rsid w:val="0053421F"/>
    <w:rsid w:val="00534680"/>
    <w:rsid w:val="00534AD2"/>
    <w:rsid w:val="00534C1A"/>
    <w:rsid w:val="005359A5"/>
    <w:rsid w:val="00535BFA"/>
    <w:rsid w:val="00535F51"/>
    <w:rsid w:val="00536470"/>
    <w:rsid w:val="00536610"/>
    <w:rsid w:val="00536B6D"/>
    <w:rsid w:val="00537307"/>
    <w:rsid w:val="0053742B"/>
    <w:rsid w:val="0053797F"/>
    <w:rsid w:val="00537A8A"/>
    <w:rsid w:val="00537B66"/>
    <w:rsid w:val="00537CF3"/>
    <w:rsid w:val="00537EFD"/>
    <w:rsid w:val="00537F43"/>
    <w:rsid w:val="0054034D"/>
    <w:rsid w:val="00540445"/>
    <w:rsid w:val="0054083C"/>
    <w:rsid w:val="005414C7"/>
    <w:rsid w:val="0054161B"/>
    <w:rsid w:val="00541DBB"/>
    <w:rsid w:val="00541E12"/>
    <w:rsid w:val="00542157"/>
    <w:rsid w:val="0054339C"/>
    <w:rsid w:val="00544412"/>
    <w:rsid w:val="00544633"/>
    <w:rsid w:val="005446CC"/>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4AE"/>
    <w:rsid w:val="00552506"/>
    <w:rsid w:val="00552DA9"/>
    <w:rsid w:val="00552DE0"/>
    <w:rsid w:val="00553292"/>
    <w:rsid w:val="00553315"/>
    <w:rsid w:val="00553922"/>
    <w:rsid w:val="00553A21"/>
    <w:rsid w:val="00553A7D"/>
    <w:rsid w:val="0055484E"/>
    <w:rsid w:val="00554D4E"/>
    <w:rsid w:val="00554D54"/>
    <w:rsid w:val="0055544E"/>
    <w:rsid w:val="005556F4"/>
    <w:rsid w:val="00555B3B"/>
    <w:rsid w:val="005564D6"/>
    <w:rsid w:val="00556958"/>
    <w:rsid w:val="00556AC1"/>
    <w:rsid w:val="00556B86"/>
    <w:rsid w:val="00556F0E"/>
    <w:rsid w:val="005579B0"/>
    <w:rsid w:val="005602DF"/>
    <w:rsid w:val="0056044F"/>
    <w:rsid w:val="0056098A"/>
    <w:rsid w:val="00560993"/>
    <w:rsid w:val="00560C4A"/>
    <w:rsid w:val="00560F18"/>
    <w:rsid w:val="00561133"/>
    <w:rsid w:val="00561241"/>
    <w:rsid w:val="00561491"/>
    <w:rsid w:val="0056157B"/>
    <w:rsid w:val="0056189A"/>
    <w:rsid w:val="005626CB"/>
    <w:rsid w:val="00562B13"/>
    <w:rsid w:val="00562DBD"/>
    <w:rsid w:val="00562EA4"/>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603C"/>
    <w:rsid w:val="005662AA"/>
    <w:rsid w:val="005667FC"/>
    <w:rsid w:val="0056693C"/>
    <w:rsid w:val="00566D6B"/>
    <w:rsid w:val="00567096"/>
    <w:rsid w:val="005671D9"/>
    <w:rsid w:val="0056798E"/>
    <w:rsid w:val="00567D0E"/>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2B6C"/>
    <w:rsid w:val="0057340E"/>
    <w:rsid w:val="00573EBE"/>
    <w:rsid w:val="005748C5"/>
    <w:rsid w:val="00574A8C"/>
    <w:rsid w:val="00574CD7"/>
    <w:rsid w:val="00574E59"/>
    <w:rsid w:val="0057534A"/>
    <w:rsid w:val="005767F4"/>
    <w:rsid w:val="005768A2"/>
    <w:rsid w:val="0057694D"/>
    <w:rsid w:val="00576B23"/>
    <w:rsid w:val="00576B33"/>
    <w:rsid w:val="0057703D"/>
    <w:rsid w:val="0057703F"/>
    <w:rsid w:val="005771A2"/>
    <w:rsid w:val="0057728C"/>
    <w:rsid w:val="0057754B"/>
    <w:rsid w:val="00577785"/>
    <w:rsid w:val="00577BAD"/>
    <w:rsid w:val="00577D1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5DA"/>
    <w:rsid w:val="00583924"/>
    <w:rsid w:val="00583ADB"/>
    <w:rsid w:val="00583E29"/>
    <w:rsid w:val="0058405D"/>
    <w:rsid w:val="00584131"/>
    <w:rsid w:val="005843E4"/>
    <w:rsid w:val="005845F5"/>
    <w:rsid w:val="0058470B"/>
    <w:rsid w:val="00584975"/>
    <w:rsid w:val="00584AD9"/>
    <w:rsid w:val="00584DDB"/>
    <w:rsid w:val="00585513"/>
    <w:rsid w:val="00585D46"/>
    <w:rsid w:val="00585E1C"/>
    <w:rsid w:val="005861D4"/>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3C41"/>
    <w:rsid w:val="00593F8D"/>
    <w:rsid w:val="0059480F"/>
    <w:rsid w:val="00594C51"/>
    <w:rsid w:val="00595955"/>
    <w:rsid w:val="00595A12"/>
    <w:rsid w:val="00595B6B"/>
    <w:rsid w:val="00595C59"/>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E44"/>
    <w:rsid w:val="005A0EBE"/>
    <w:rsid w:val="005A1510"/>
    <w:rsid w:val="005A16E7"/>
    <w:rsid w:val="005A18C2"/>
    <w:rsid w:val="005A1930"/>
    <w:rsid w:val="005A2615"/>
    <w:rsid w:val="005A292A"/>
    <w:rsid w:val="005A2B9E"/>
    <w:rsid w:val="005A2D73"/>
    <w:rsid w:val="005A3253"/>
    <w:rsid w:val="005A3256"/>
    <w:rsid w:val="005A3A5B"/>
    <w:rsid w:val="005A3E05"/>
    <w:rsid w:val="005A4051"/>
    <w:rsid w:val="005A4244"/>
    <w:rsid w:val="005A44B6"/>
    <w:rsid w:val="005A45C1"/>
    <w:rsid w:val="005A5083"/>
    <w:rsid w:val="005A5507"/>
    <w:rsid w:val="005A5552"/>
    <w:rsid w:val="005A5677"/>
    <w:rsid w:val="005A69FE"/>
    <w:rsid w:val="005A6BCF"/>
    <w:rsid w:val="005A73FB"/>
    <w:rsid w:val="005A767D"/>
    <w:rsid w:val="005A7753"/>
    <w:rsid w:val="005A7868"/>
    <w:rsid w:val="005A7905"/>
    <w:rsid w:val="005A7921"/>
    <w:rsid w:val="005B01DA"/>
    <w:rsid w:val="005B100D"/>
    <w:rsid w:val="005B150E"/>
    <w:rsid w:val="005B179F"/>
    <w:rsid w:val="005B20CE"/>
    <w:rsid w:val="005B2305"/>
    <w:rsid w:val="005B2440"/>
    <w:rsid w:val="005B24AD"/>
    <w:rsid w:val="005B26D2"/>
    <w:rsid w:val="005B2812"/>
    <w:rsid w:val="005B2B1B"/>
    <w:rsid w:val="005B2F87"/>
    <w:rsid w:val="005B32A6"/>
    <w:rsid w:val="005B3C7D"/>
    <w:rsid w:val="005B440D"/>
    <w:rsid w:val="005B4916"/>
    <w:rsid w:val="005B4AFB"/>
    <w:rsid w:val="005B4D5E"/>
    <w:rsid w:val="005B4DDE"/>
    <w:rsid w:val="005B4F84"/>
    <w:rsid w:val="005B518B"/>
    <w:rsid w:val="005B532A"/>
    <w:rsid w:val="005B5799"/>
    <w:rsid w:val="005B57F1"/>
    <w:rsid w:val="005B5813"/>
    <w:rsid w:val="005B62BF"/>
    <w:rsid w:val="005B6318"/>
    <w:rsid w:val="005B692E"/>
    <w:rsid w:val="005B70DC"/>
    <w:rsid w:val="005B7498"/>
    <w:rsid w:val="005B753A"/>
    <w:rsid w:val="005C070C"/>
    <w:rsid w:val="005C0973"/>
    <w:rsid w:val="005C14CD"/>
    <w:rsid w:val="005C1816"/>
    <w:rsid w:val="005C19D6"/>
    <w:rsid w:val="005C231A"/>
    <w:rsid w:val="005C2393"/>
    <w:rsid w:val="005C2443"/>
    <w:rsid w:val="005C2F1C"/>
    <w:rsid w:val="005C2FA3"/>
    <w:rsid w:val="005C314C"/>
    <w:rsid w:val="005C329B"/>
    <w:rsid w:val="005C335A"/>
    <w:rsid w:val="005C37A9"/>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A5B"/>
    <w:rsid w:val="005D0272"/>
    <w:rsid w:val="005D0347"/>
    <w:rsid w:val="005D041F"/>
    <w:rsid w:val="005D056B"/>
    <w:rsid w:val="005D08A0"/>
    <w:rsid w:val="005D0D0D"/>
    <w:rsid w:val="005D0E84"/>
    <w:rsid w:val="005D1054"/>
    <w:rsid w:val="005D17B1"/>
    <w:rsid w:val="005D1805"/>
    <w:rsid w:val="005D1A30"/>
    <w:rsid w:val="005D1ACB"/>
    <w:rsid w:val="005D1CFD"/>
    <w:rsid w:val="005D2501"/>
    <w:rsid w:val="005D2718"/>
    <w:rsid w:val="005D2DD9"/>
    <w:rsid w:val="005D310E"/>
    <w:rsid w:val="005D33BB"/>
    <w:rsid w:val="005D3507"/>
    <w:rsid w:val="005D3AB1"/>
    <w:rsid w:val="005D3C2D"/>
    <w:rsid w:val="005D3F22"/>
    <w:rsid w:val="005D4400"/>
    <w:rsid w:val="005D47BF"/>
    <w:rsid w:val="005D4B2E"/>
    <w:rsid w:val="005D4CF7"/>
    <w:rsid w:val="005D4D53"/>
    <w:rsid w:val="005D4DB5"/>
    <w:rsid w:val="005D513F"/>
    <w:rsid w:val="005D520E"/>
    <w:rsid w:val="005D55AC"/>
    <w:rsid w:val="005D5EAC"/>
    <w:rsid w:val="005D6077"/>
    <w:rsid w:val="005D6557"/>
    <w:rsid w:val="005D65B3"/>
    <w:rsid w:val="005D66A6"/>
    <w:rsid w:val="005D6876"/>
    <w:rsid w:val="005D6A85"/>
    <w:rsid w:val="005D6C12"/>
    <w:rsid w:val="005D794B"/>
    <w:rsid w:val="005D7BAA"/>
    <w:rsid w:val="005E06B2"/>
    <w:rsid w:val="005E0887"/>
    <w:rsid w:val="005E1291"/>
    <w:rsid w:val="005E1864"/>
    <w:rsid w:val="005E23CB"/>
    <w:rsid w:val="005E2AB1"/>
    <w:rsid w:val="005E2EFF"/>
    <w:rsid w:val="005E3067"/>
    <w:rsid w:val="005E30A0"/>
    <w:rsid w:val="005E340C"/>
    <w:rsid w:val="005E37A4"/>
    <w:rsid w:val="005E4461"/>
    <w:rsid w:val="005E4669"/>
    <w:rsid w:val="005E4DB3"/>
    <w:rsid w:val="005E501C"/>
    <w:rsid w:val="005E509A"/>
    <w:rsid w:val="005E52AC"/>
    <w:rsid w:val="005E553C"/>
    <w:rsid w:val="005E584A"/>
    <w:rsid w:val="005E600A"/>
    <w:rsid w:val="005E62DA"/>
    <w:rsid w:val="005E63BE"/>
    <w:rsid w:val="005E65B6"/>
    <w:rsid w:val="005E6795"/>
    <w:rsid w:val="005E70E1"/>
    <w:rsid w:val="005E73A9"/>
    <w:rsid w:val="005E77F6"/>
    <w:rsid w:val="005F0617"/>
    <w:rsid w:val="005F106E"/>
    <w:rsid w:val="005F122A"/>
    <w:rsid w:val="005F1392"/>
    <w:rsid w:val="005F17A3"/>
    <w:rsid w:val="005F17C9"/>
    <w:rsid w:val="005F1E30"/>
    <w:rsid w:val="005F1EE0"/>
    <w:rsid w:val="005F1F72"/>
    <w:rsid w:val="005F236C"/>
    <w:rsid w:val="005F24FC"/>
    <w:rsid w:val="005F2946"/>
    <w:rsid w:val="005F2C53"/>
    <w:rsid w:val="005F2D00"/>
    <w:rsid w:val="005F2ED0"/>
    <w:rsid w:val="005F3F24"/>
    <w:rsid w:val="005F415C"/>
    <w:rsid w:val="005F4525"/>
    <w:rsid w:val="005F4762"/>
    <w:rsid w:val="005F4B0F"/>
    <w:rsid w:val="005F51F7"/>
    <w:rsid w:val="005F51FF"/>
    <w:rsid w:val="005F5E1D"/>
    <w:rsid w:val="005F5FB3"/>
    <w:rsid w:val="005F62F3"/>
    <w:rsid w:val="005F6669"/>
    <w:rsid w:val="005F6764"/>
    <w:rsid w:val="005F69A1"/>
    <w:rsid w:val="005F6DCE"/>
    <w:rsid w:val="005F70DA"/>
    <w:rsid w:val="005F723F"/>
    <w:rsid w:val="005F7888"/>
    <w:rsid w:val="005F7BDD"/>
    <w:rsid w:val="005F7D72"/>
    <w:rsid w:val="005F7FA0"/>
    <w:rsid w:val="0060038F"/>
    <w:rsid w:val="00600398"/>
    <w:rsid w:val="0060084E"/>
    <w:rsid w:val="00600C30"/>
    <w:rsid w:val="00601ABE"/>
    <w:rsid w:val="00602186"/>
    <w:rsid w:val="00603793"/>
    <w:rsid w:val="006038CA"/>
    <w:rsid w:val="00603B32"/>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129"/>
    <w:rsid w:val="00607174"/>
    <w:rsid w:val="00607303"/>
    <w:rsid w:val="00607AA4"/>
    <w:rsid w:val="00607ABF"/>
    <w:rsid w:val="00607CF6"/>
    <w:rsid w:val="00607F10"/>
    <w:rsid w:val="00610938"/>
    <w:rsid w:val="00610998"/>
    <w:rsid w:val="00610A14"/>
    <w:rsid w:val="00610E5B"/>
    <w:rsid w:val="00611061"/>
    <w:rsid w:val="00611328"/>
    <w:rsid w:val="0061134B"/>
    <w:rsid w:val="00611BC5"/>
    <w:rsid w:val="006120B9"/>
    <w:rsid w:val="00612685"/>
    <w:rsid w:val="0061273A"/>
    <w:rsid w:val="00613478"/>
    <w:rsid w:val="00613C5A"/>
    <w:rsid w:val="00613E5E"/>
    <w:rsid w:val="00613F2A"/>
    <w:rsid w:val="006147D9"/>
    <w:rsid w:val="00614DD2"/>
    <w:rsid w:val="00614DEB"/>
    <w:rsid w:val="00614DEF"/>
    <w:rsid w:val="006151CB"/>
    <w:rsid w:val="00615380"/>
    <w:rsid w:val="00615575"/>
    <w:rsid w:val="0061558F"/>
    <w:rsid w:val="00615602"/>
    <w:rsid w:val="00616287"/>
    <w:rsid w:val="00616A95"/>
    <w:rsid w:val="00616E88"/>
    <w:rsid w:val="006170B0"/>
    <w:rsid w:val="006171F1"/>
    <w:rsid w:val="0061738A"/>
    <w:rsid w:val="00617449"/>
    <w:rsid w:val="00617722"/>
    <w:rsid w:val="006177B7"/>
    <w:rsid w:val="0061783C"/>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F1B"/>
    <w:rsid w:val="00624F22"/>
    <w:rsid w:val="00624FD6"/>
    <w:rsid w:val="00625185"/>
    <w:rsid w:val="00625437"/>
    <w:rsid w:val="00625A3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22ED"/>
    <w:rsid w:val="006336E9"/>
    <w:rsid w:val="00633E60"/>
    <w:rsid w:val="00633FF9"/>
    <w:rsid w:val="006345EA"/>
    <w:rsid w:val="00634DBE"/>
    <w:rsid w:val="00635EE5"/>
    <w:rsid w:val="00636582"/>
    <w:rsid w:val="006369CB"/>
    <w:rsid w:val="00636BB4"/>
    <w:rsid w:val="00636F3E"/>
    <w:rsid w:val="00637526"/>
    <w:rsid w:val="0063798D"/>
    <w:rsid w:val="006400B7"/>
    <w:rsid w:val="0064010F"/>
    <w:rsid w:val="006402F4"/>
    <w:rsid w:val="00640F1F"/>
    <w:rsid w:val="00641859"/>
    <w:rsid w:val="00641905"/>
    <w:rsid w:val="006419F8"/>
    <w:rsid w:val="00641E1D"/>
    <w:rsid w:val="006420AB"/>
    <w:rsid w:val="00642230"/>
    <w:rsid w:val="006424BA"/>
    <w:rsid w:val="00642559"/>
    <w:rsid w:val="006428B1"/>
    <w:rsid w:val="00643296"/>
    <w:rsid w:val="0064346C"/>
    <w:rsid w:val="00643FD7"/>
    <w:rsid w:val="0064400F"/>
    <w:rsid w:val="0064447E"/>
    <w:rsid w:val="0064529B"/>
    <w:rsid w:val="006452F7"/>
    <w:rsid w:val="006453A8"/>
    <w:rsid w:val="00645404"/>
    <w:rsid w:val="00645648"/>
    <w:rsid w:val="00645E30"/>
    <w:rsid w:val="00645F69"/>
    <w:rsid w:val="00645FD1"/>
    <w:rsid w:val="006461BA"/>
    <w:rsid w:val="00646259"/>
    <w:rsid w:val="006462A0"/>
    <w:rsid w:val="006472CC"/>
    <w:rsid w:val="00647348"/>
    <w:rsid w:val="00647621"/>
    <w:rsid w:val="006479E4"/>
    <w:rsid w:val="00647C56"/>
    <w:rsid w:val="0065019D"/>
    <w:rsid w:val="00650302"/>
    <w:rsid w:val="0065046D"/>
    <w:rsid w:val="006504C0"/>
    <w:rsid w:val="00650520"/>
    <w:rsid w:val="006509F5"/>
    <w:rsid w:val="00650CAC"/>
    <w:rsid w:val="00651111"/>
    <w:rsid w:val="006515A3"/>
    <w:rsid w:val="00651641"/>
    <w:rsid w:val="00651896"/>
    <w:rsid w:val="006518D4"/>
    <w:rsid w:val="006527C9"/>
    <w:rsid w:val="00652D67"/>
    <w:rsid w:val="00652E88"/>
    <w:rsid w:val="00652F7A"/>
    <w:rsid w:val="00653278"/>
    <w:rsid w:val="006535D5"/>
    <w:rsid w:val="006537CF"/>
    <w:rsid w:val="00653C3C"/>
    <w:rsid w:val="00653D84"/>
    <w:rsid w:val="0065420B"/>
    <w:rsid w:val="0065485F"/>
    <w:rsid w:val="00654B91"/>
    <w:rsid w:val="00654D3B"/>
    <w:rsid w:val="00654F99"/>
    <w:rsid w:val="00654FD0"/>
    <w:rsid w:val="00654FED"/>
    <w:rsid w:val="00655023"/>
    <w:rsid w:val="00655058"/>
    <w:rsid w:val="006553F7"/>
    <w:rsid w:val="0065565D"/>
    <w:rsid w:val="00655711"/>
    <w:rsid w:val="00655F6E"/>
    <w:rsid w:val="00655FF8"/>
    <w:rsid w:val="006560CF"/>
    <w:rsid w:val="00656124"/>
    <w:rsid w:val="00656825"/>
    <w:rsid w:val="00656C87"/>
    <w:rsid w:val="00657BE2"/>
    <w:rsid w:val="006603B1"/>
    <w:rsid w:val="0066058C"/>
    <w:rsid w:val="00661344"/>
    <w:rsid w:val="006615F2"/>
    <w:rsid w:val="00661983"/>
    <w:rsid w:val="00661DEE"/>
    <w:rsid w:val="00661E09"/>
    <w:rsid w:val="00662083"/>
    <w:rsid w:val="006621BC"/>
    <w:rsid w:val="00662461"/>
    <w:rsid w:val="0066256B"/>
    <w:rsid w:val="00663806"/>
    <w:rsid w:val="0066396B"/>
    <w:rsid w:val="00663F55"/>
    <w:rsid w:val="00663FD5"/>
    <w:rsid w:val="0066412A"/>
    <w:rsid w:val="00664A5C"/>
    <w:rsid w:val="00664DA2"/>
    <w:rsid w:val="006651BC"/>
    <w:rsid w:val="006652AC"/>
    <w:rsid w:val="0066560B"/>
    <w:rsid w:val="00665A29"/>
    <w:rsid w:val="00665C70"/>
    <w:rsid w:val="00666078"/>
    <w:rsid w:val="0066608F"/>
    <w:rsid w:val="00666FA9"/>
    <w:rsid w:val="006677E8"/>
    <w:rsid w:val="00667820"/>
    <w:rsid w:val="00667AB2"/>
    <w:rsid w:val="00670269"/>
    <w:rsid w:val="006704FC"/>
    <w:rsid w:val="0067090B"/>
    <w:rsid w:val="00670A54"/>
    <w:rsid w:val="00670D50"/>
    <w:rsid w:val="00670E50"/>
    <w:rsid w:val="00671064"/>
    <w:rsid w:val="006711AA"/>
    <w:rsid w:val="006711CD"/>
    <w:rsid w:val="0067152D"/>
    <w:rsid w:val="0067184B"/>
    <w:rsid w:val="0067189E"/>
    <w:rsid w:val="006718FB"/>
    <w:rsid w:val="0067247A"/>
    <w:rsid w:val="00672DE0"/>
    <w:rsid w:val="00672F71"/>
    <w:rsid w:val="00673544"/>
    <w:rsid w:val="00673950"/>
    <w:rsid w:val="0067411E"/>
    <w:rsid w:val="0067423A"/>
    <w:rsid w:val="0067503D"/>
    <w:rsid w:val="006750C9"/>
    <w:rsid w:val="006755F1"/>
    <w:rsid w:val="00675E82"/>
    <w:rsid w:val="00676100"/>
    <w:rsid w:val="0067631D"/>
    <w:rsid w:val="006763EA"/>
    <w:rsid w:val="0067652C"/>
    <w:rsid w:val="0067691B"/>
    <w:rsid w:val="0067696E"/>
    <w:rsid w:val="00676EEA"/>
    <w:rsid w:val="0067706C"/>
    <w:rsid w:val="0067707E"/>
    <w:rsid w:val="006771C8"/>
    <w:rsid w:val="006773C3"/>
    <w:rsid w:val="0067773C"/>
    <w:rsid w:val="0067779E"/>
    <w:rsid w:val="006800EE"/>
    <w:rsid w:val="006804EF"/>
    <w:rsid w:val="00680EBE"/>
    <w:rsid w:val="0068138D"/>
    <w:rsid w:val="006817F1"/>
    <w:rsid w:val="00682289"/>
    <w:rsid w:val="006827A0"/>
    <w:rsid w:val="006828EF"/>
    <w:rsid w:val="00682960"/>
    <w:rsid w:val="0068420F"/>
    <w:rsid w:val="00684253"/>
    <w:rsid w:val="006843C9"/>
    <w:rsid w:val="006849D4"/>
    <w:rsid w:val="00685574"/>
    <w:rsid w:val="006857F5"/>
    <w:rsid w:val="00686147"/>
    <w:rsid w:val="00686397"/>
    <w:rsid w:val="006863F8"/>
    <w:rsid w:val="00686AEB"/>
    <w:rsid w:val="006872D6"/>
    <w:rsid w:val="00687723"/>
    <w:rsid w:val="0068775B"/>
    <w:rsid w:val="00687AB1"/>
    <w:rsid w:val="00687EF4"/>
    <w:rsid w:val="0069000D"/>
    <w:rsid w:val="00690579"/>
    <w:rsid w:val="00690588"/>
    <w:rsid w:val="00690626"/>
    <w:rsid w:val="006919A7"/>
    <w:rsid w:val="00692390"/>
    <w:rsid w:val="006928CF"/>
    <w:rsid w:val="006929D6"/>
    <w:rsid w:val="00692B88"/>
    <w:rsid w:val="00692C38"/>
    <w:rsid w:val="00692DC9"/>
    <w:rsid w:val="00692DEB"/>
    <w:rsid w:val="00692E4A"/>
    <w:rsid w:val="00692F45"/>
    <w:rsid w:val="00693472"/>
    <w:rsid w:val="00693793"/>
    <w:rsid w:val="00693E3C"/>
    <w:rsid w:val="006940CD"/>
    <w:rsid w:val="00694516"/>
    <w:rsid w:val="006946D7"/>
    <w:rsid w:val="006947E9"/>
    <w:rsid w:val="0069480C"/>
    <w:rsid w:val="00694D07"/>
    <w:rsid w:val="00695480"/>
    <w:rsid w:val="006954BB"/>
    <w:rsid w:val="006954D8"/>
    <w:rsid w:val="00695623"/>
    <w:rsid w:val="006959A2"/>
    <w:rsid w:val="00695E83"/>
    <w:rsid w:val="006961B0"/>
    <w:rsid w:val="006964D6"/>
    <w:rsid w:val="00696C3B"/>
    <w:rsid w:val="00696FB4"/>
    <w:rsid w:val="00696FCB"/>
    <w:rsid w:val="0069723B"/>
    <w:rsid w:val="006978CF"/>
    <w:rsid w:val="006979EF"/>
    <w:rsid w:val="006A057F"/>
    <w:rsid w:val="006A0B82"/>
    <w:rsid w:val="006A0FCC"/>
    <w:rsid w:val="006A1054"/>
    <w:rsid w:val="006A148F"/>
    <w:rsid w:val="006A15AC"/>
    <w:rsid w:val="006A16E9"/>
    <w:rsid w:val="006A1868"/>
    <w:rsid w:val="006A1C80"/>
    <w:rsid w:val="006A2A69"/>
    <w:rsid w:val="006A33EB"/>
    <w:rsid w:val="006A3532"/>
    <w:rsid w:val="006A48F0"/>
    <w:rsid w:val="006A4E4E"/>
    <w:rsid w:val="006A4ED2"/>
    <w:rsid w:val="006A53D3"/>
    <w:rsid w:val="006A5A99"/>
    <w:rsid w:val="006A5C1F"/>
    <w:rsid w:val="006A62BE"/>
    <w:rsid w:val="006A6E57"/>
    <w:rsid w:val="006A7126"/>
    <w:rsid w:val="006A747F"/>
    <w:rsid w:val="006A7A90"/>
    <w:rsid w:val="006A7E24"/>
    <w:rsid w:val="006B077F"/>
    <w:rsid w:val="006B0BC3"/>
    <w:rsid w:val="006B0E03"/>
    <w:rsid w:val="006B0E82"/>
    <w:rsid w:val="006B10A4"/>
    <w:rsid w:val="006B1246"/>
    <w:rsid w:val="006B143B"/>
    <w:rsid w:val="006B15C0"/>
    <w:rsid w:val="006B1DA3"/>
    <w:rsid w:val="006B24F5"/>
    <w:rsid w:val="006B2550"/>
    <w:rsid w:val="006B25B4"/>
    <w:rsid w:val="006B29D5"/>
    <w:rsid w:val="006B2C27"/>
    <w:rsid w:val="006B2EDC"/>
    <w:rsid w:val="006B2F6B"/>
    <w:rsid w:val="006B318D"/>
    <w:rsid w:val="006B3311"/>
    <w:rsid w:val="006B3A09"/>
    <w:rsid w:val="006B41CD"/>
    <w:rsid w:val="006B4206"/>
    <w:rsid w:val="006B44E9"/>
    <w:rsid w:val="006B453D"/>
    <w:rsid w:val="006B478F"/>
    <w:rsid w:val="006B47AA"/>
    <w:rsid w:val="006B47B8"/>
    <w:rsid w:val="006B48C0"/>
    <w:rsid w:val="006B49E9"/>
    <w:rsid w:val="006B54D4"/>
    <w:rsid w:val="006B58E4"/>
    <w:rsid w:val="006B5CDF"/>
    <w:rsid w:val="006B60FC"/>
    <w:rsid w:val="006B639F"/>
    <w:rsid w:val="006B63C0"/>
    <w:rsid w:val="006B64DC"/>
    <w:rsid w:val="006B65E9"/>
    <w:rsid w:val="006B6724"/>
    <w:rsid w:val="006B6874"/>
    <w:rsid w:val="006B7116"/>
    <w:rsid w:val="006B7289"/>
    <w:rsid w:val="006C038E"/>
    <w:rsid w:val="006C0404"/>
    <w:rsid w:val="006C0449"/>
    <w:rsid w:val="006C0727"/>
    <w:rsid w:val="006C0B96"/>
    <w:rsid w:val="006C0E29"/>
    <w:rsid w:val="006C164C"/>
    <w:rsid w:val="006C1A86"/>
    <w:rsid w:val="006C1CB2"/>
    <w:rsid w:val="006C200A"/>
    <w:rsid w:val="006C2101"/>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971"/>
    <w:rsid w:val="006C6E8C"/>
    <w:rsid w:val="006C760D"/>
    <w:rsid w:val="006C76D5"/>
    <w:rsid w:val="006C7E61"/>
    <w:rsid w:val="006C7E89"/>
    <w:rsid w:val="006D0077"/>
    <w:rsid w:val="006D01AA"/>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BCB"/>
    <w:rsid w:val="006D3C1E"/>
    <w:rsid w:val="006D3FD5"/>
    <w:rsid w:val="006D41E1"/>
    <w:rsid w:val="006D4E57"/>
    <w:rsid w:val="006D5114"/>
    <w:rsid w:val="006D5761"/>
    <w:rsid w:val="006D5DCC"/>
    <w:rsid w:val="006D634D"/>
    <w:rsid w:val="006D643A"/>
    <w:rsid w:val="006D66F6"/>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DA"/>
    <w:rsid w:val="006E3A1B"/>
    <w:rsid w:val="006E3A8C"/>
    <w:rsid w:val="006E3CA8"/>
    <w:rsid w:val="006E419C"/>
    <w:rsid w:val="006E4A99"/>
    <w:rsid w:val="006E5655"/>
    <w:rsid w:val="006E56B4"/>
    <w:rsid w:val="006E5AD1"/>
    <w:rsid w:val="006E5B0B"/>
    <w:rsid w:val="006E600D"/>
    <w:rsid w:val="006E6D13"/>
    <w:rsid w:val="006E7F09"/>
    <w:rsid w:val="006F0428"/>
    <w:rsid w:val="006F079B"/>
    <w:rsid w:val="006F0C3F"/>
    <w:rsid w:val="006F0C42"/>
    <w:rsid w:val="006F0CC3"/>
    <w:rsid w:val="006F100B"/>
    <w:rsid w:val="006F107E"/>
    <w:rsid w:val="006F18E6"/>
    <w:rsid w:val="006F2614"/>
    <w:rsid w:val="006F27D3"/>
    <w:rsid w:val="006F27D5"/>
    <w:rsid w:val="006F2925"/>
    <w:rsid w:val="006F2B5D"/>
    <w:rsid w:val="006F2EE8"/>
    <w:rsid w:val="006F2F24"/>
    <w:rsid w:val="006F3246"/>
    <w:rsid w:val="006F3371"/>
    <w:rsid w:val="006F3372"/>
    <w:rsid w:val="006F38B9"/>
    <w:rsid w:val="006F3929"/>
    <w:rsid w:val="006F4093"/>
    <w:rsid w:val="006F439D"/>
    <w:rsid w:val="006F43DA"/>
    <w:rsid w:val="006F5073"/>
    <w:rsid w:val="006F5206"/>
    <w:rsid w:val="006F5F9B"/>
    <w:rsid w:val="006F5FF7"/>
    <w:rsid w:val="006F616E"/>
    <w:rsid w:val="006F6502"/>
    <w:rsid w:val="006F6507"/>
    <w:rsid w:val="006F654D"/>
    <w:rsid w:val="006F6A52"/>
    <w:rsid w:val="006F79B2"/>
    <w:rsid w:val="006F7A5C"/>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887"/>
    <w:rsid w:val="00705EC6"/>
    <w:rsid w:val="00706628"/>
    <w:rsid w:val="007067AD"/>
    <w:rsid w:val="007067B8"/>
    <w:rsid w:val="0070682F"/>
    <w:rsid w:val="007068E2"/>
    <w:rsid w:val="007078D7"/>
    <w:rsid w:val="00710245"/>
    <w:rsid w:val="00710582"/>
    <w:rsid w:val="007105BD"/>
    <w:rsid w:val="00710FB8"/>
    <w:rsid w:val="00710FDB"/>
    <w:rsid w:val="00711186"/>
    <w:rsid w:val="007116E7"/>
    <w:rsid w:val="007117F0"/>
    <w:rsid w:val="0071186F"/>
    <w:rsid w:val="00711F15"/>
    <w:rsid w:val="00711F27"/>
    <w:rsid w:val="00712541"/>
    <w:rsid w:val="007132E8"/>
    <w:rsid w:val="0071337A"/>
    <w:rsid w:val="00713D87"/>
    <w:rsid w:val="007144E4"/>
    <w:rsid w:val="007147A1"/>
    <w:rsid w:val="00714A0C"/>
    <w:rsid w:val="00714AFE"/>
    <w:rsid w:val="00714BC2"/>
    <w:rsid w:val="00714BEE"/>
    <w:rsid w:val="00714CB1"/>
    <w:rsid w:val="00714D4F"/>
    <w:rsid w:val="0071549C"/>
    <w:rsid w:val="0071555E"/>
    <w:rsid w:val="007156EF"/>
    <w:rsid w:val="00715978"/>
    <w:rsid w:val="00715CB5"/>
    <w:rsid w:val="00715F68"/>
    <w:rsid w:val="007160C5"/>
    <w:rsid w:val="007163C0"/>
    <w:rsid w:val="00716F51"/>
    <w:rsid w:val="00717066"/>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61C"/>
    <w:rsid w:val="007236F7"/>
    <w:rsid w:val="007239D7"/>
    <w:rsid w:val="00723AFE"/>
    <w:rsid w:val="00724669"/>
    <w:rsid w:val="00724A36"/>
    <w:rsid w:val="00724B4D"/>
    <w:rsid w:val="0072501C"/>
    <w:rsid w:val="00725BB1"/>
    <w:rsid w:val="007265B3"/>
    <w:rsid w:val="007267F7"/>
    <w:rsid w:val="00726CCB"/>
    <w:rsid w:val="0072723D"/>
    <w:rsid w:val="007272BA"/>
    <w:rsid w:val="00727602"/>
    <w:rsid w:val="0072769D"/>
    <w:rsid w:val="00727D62"/>
    <w:rsid w:val="00727E6D"/>
    <w:rsid w:val="00730089"/>
    <w:rsid w:val="0073041E"/>
    <w:rsid w:val="00730587"/>
    <w:rsid w:val="0073076B"/>
    <w:rsid w:val="007307C7"/>
    <w:rsid w:val="0073096F"/>
    <w:rsid w:val="00730A30"/>
    <w:rsid w:val="0073106E"/>
    <w:rsid w:val="00731575"/>
    <w:rsid w:val="00731B8C"/>
    <w:rsid w:val="007322EC"/>
    <w:rsid w:val="00732787"/>
    <w:rsid w:val="00732E43"/>
    <w:rsid w:val="00732FF4"/>
    <w:rsid w:val="00733627"/>
    <w:rsid w:val="007336B1"/>
    <w:rsid w:val="007338DF"/>
    <w:rsid w:val="007338E9"/>
    <w:rsid w:val="00733B44"/>
    <w:rsid w:val="00733B53"/>
    <w:rsid w:val="00733BA2"/>
    <w:rsid w:val="007341B1"/>
    <w:rsid w:val="00734264"/>
    <w:rsid w:val="00734740"/>
    <w:rsid w:val="0073496D"/>
    <w:rsid w:val="00734E40"/>
    <w:rsid w:val="00734E43"/>
    <w:rsid w:val="00734E83"/>
    <w:rsid w:val="00734E92"/>
    <w:rsid w:val="00734EED"/>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D0"/>
    <w:rsid w:val="00740D64"/>
    <w:rsid w:val="00740E1F"/>
    <w:rsid w:val="0074176E"/>
    <w:rsid w:val="007426BD"/>
    <w:rsid w:val="007427ED"/>
    <w:rsid w:val="007429D1"/>
    <w:rsid w:val="00742BD0"/>
    <w:rsid w:val="00743099"/>
    <w:rsid w:val="00743429"/>
    <w:rsid w:val="00743582"/>
    <w:rsid w:val="007436BB"/>
    <w:rsid w:val="007437C0"/>
    <w:rsid w:val="007437D6"/>
    <w:rsid w:val="0074462C"/>
    <w:rsid w:val="00744670"/>
    <w:rsid w:val="00744890"/>
    <w:rsid w:val="00745B7F"/>
    <w:rsid w:val="00746460"/>
    <w:rsid w:val="007464DD"/>
    <w:rsid w:val="0074665B"/>
    <w:rsid w:val="00746C00"/>
    <w:rsid w:val="0074737C"/>
    <w:rsid w:val="007473F6"/>
    <w:rsid w:val="007475D1"/>
    <w:rsid w:val="007478E4"/>
    <w:rsid w:val="00747B52"/>
    <w:rsid w:val="00747D10"/>
    <w:rsid w:val="00747F04"/>
    <w:rsid w:val="00750106"/>
    <w:rsid w:val="007502D2"/>
    <w:rsid w:val="00750489"/>
    <w:rsid w:val="0075095E"/>
    <w:rsid w:val="0075102A"/>
    <w:rsid w:val="00751125"/>
    <w:rsid w:val="00752687"/>
    <w:rsid w:val="00752CDE"/>
    <w:rsid w:val="00752F17"/>
    <w:rsid w:val="00753425"/>
    <w:rsid w:val="00753508"/>
    <w:rsid w:val="007536CD"/>
    <w:rsid w:val="00753A27"/>
    <w:rsid w:val="00754031"/>
    <w:rsid w:val="0075406F"/>
    <w:rsid w:val="007542AF"/>
    <w:rsid w:val="007543F4"/>
    <w:rsid w:val="00754B54"/>
    <w:rsid w:val="00754D14"/>
    <w:rsid w:val="00755136"/>
    <w:rsid w:val="00755191"/>
    <w:rsid w:val="00755316"/>
    <w:rsid w:val="00755373"/>
    <w:rsid w:val="007554A6"/>
    <w:rsid w:val="00755684"/>
    <w:rsid w:val="0075586E"/>
    <w:rsid w:val="007559BF"/>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6A3"/>
    <w:rsid w:val="007628AB"/>
    <w:rsid w:val="00762A6C"/>
    <w:rsid w:val="00762D65"/>
    <w:rsid w:val="00762E34"/>
    <w:rsid w:val="007632EA"/>
    <w:rsid w:val="00763821"/>
    <w:rsid w:val="00763A32"/>
    <w:rsid w:val="00763E56"/>
    <w:rsid w:val="00764063"/>
    <w:rsid w:val="007642B4"/>
    <w:rsid w:val="007643E2"/>
    <w:rsid w:val="007648E0"/>
    <w:rsid w:val="00764D60"/>
    <w:rsid w:val="007659B8"/>
    <w:rsid w:val="00765A49"/>
    <w:rsid w:val="00765AE0"/>
    <w:rsid w:val="00765BCB"/>
    <w:rsid w:val="00765E15"/>
    <w:rsid w:val="0076629B"/>
    <w:rsid w:val="00766747"/>
    <w:rsid w:val="00766BA1"/>
    <w:rsid w:val="00767438"/>
    <w:rsid w:val="007703B9"/>
    <w:rsid w:val="0077050C"/>
    <w:rsid w:val="00770677"/>
    <w:rsid w:val="00770BAA"/>
    <w:rsid w:val="00770E5F"/>
    <w:rsid w:val="00770FCF"/>
    <w:rsid w:val="007713E2"/>
    <w:rsid w:val="007718A9"/>
    <w:rsid w:val="00771C4D"/>
    <w:rsid w:val="00771F6E"/>
    <w:rsid w:val="0077225A"/>
    <w:rsid w:val="00772662"/>
    <w:rsid w:val="00772C0A"/>
    <w:rsid w:val="00772C36"/>
    <w:rsid w:val="00772E4E"/>
    <w:rsid w:val="00773202"/>
    <w:rsid w:val="0077321E"/>
    <w:rsid w:val="00773309"/>
    <w:rsid w:val="00773851"/>
    <w:rsid w:val="00773DC3"/>
    <w:rsid w:val="007741A7"/>
    <w:rsid w:val="00774962"/>
    <w:rsid w:val="007751C8"/>
    <w:rsid w:val="007756A1"/>
    <w:rsid w:val="007758C8"/>
    <w:rsid w:val="00775959"/>
    <w:rsid w:val="00775D8A"/>
    <w:rsid w:val="00776CA5"/>
    <w:rsid w:val="00776EA9"/>
    <w:rsid w:val="007771F8"/>
    <w:rsid w:val="007774B5"/>
    <w:rsid w:val="0077790C"/>
    <w:rsid w:val="00777D5A"/>
    <w:rsid w:val="0078091B"/>
    <w:rsid w:val="00780E0B"/>
    <w:rsid w:val="00780FC5"/>
    <w:rsid w:val="0078173A"/>
    <w:rsid w:val="007828E8"/>
    <w:rsid w:val="00782A5E"/>
    <w:rsid w:val="00782C44"/>
    <w:rsid w:val="00782C80"/>
    <w:rsid w:val="00783087"/>
    <w:rsid w:val="007839A8"/>
    <w:rsid w:val="00783B93"/>
    <w:rsid w:val="00783F35"/>
    <w:rsid w:val="00784048"/>
    <w:rsid w:val="007846CB"/>
    <w:rsid w:val="00784C00"/>
    <w:rsid w:val="00784EAF"/>
    <w:rsid w:val="0078516D"/>
    <w:rsid w:val="007851FE"/>
    <w:rsid w:val="00786BE6"/>
    <w:rsid w:val="00786F96"/>
    <w:rsid w:val="00787208"/>
    <w:rsid w:val="007875BE"/>
    <w:rsid w:val="0078764E"/>
    <w:rsid w:val="007876D4"/>
    <w:rsid w:val="00787A17"/>
    <w:rsid w:val="00790243"/>
    <w:rsid w:val="00790430"/>
    <w:rsid w:val="00790A9D"/>
    <w:rsid w:val="00790BC5"/>
    <w:rsid w:val="007912C8"/>
    <w:rsid w:val="0079135E"/>
    <w:rsid w:val="00791811"/>
    <w:rsid w:val="007929AC"/>
    <w:rsid w:val="007933FE"/>
    <w:rsid w:val="00793722"/>
    <w:rsid w:val="00793804"/>
    <w:rsid w:val="00793907"/>
    <w:rsid w:val="00793926"/>
    <w:rsid w:val="007939F1"/>
    <w:rsid w:val="00794238"/>
    <w:rsid w:val="0079429C"/>
    <w:rsid w:val="00794D46"/>
    <w:rsid w:val="00794E85"/>
    <w:rsid w:val="00794F92"/>
    <w:rsid w:val="00795574"/>
    <w:rsid w:val="00795857"/>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5EC"/>
    <w:rsid w:val="007A27EB"/>
    <w:rsid w:val="007A28A2"/>
    <w:rsid w:val="007A2B36"/>
    <w:rsid w:val="007A2BD7"/>
    <w:rsid w:val="007A2BFE"/>
    <w:rsid w:val="007A2CF6"/>
    <w:rsid w:val="007A3CA7"/>
    <w:rsid w:val="007A3CFB"/>
    <w:rsid w:val="007A43B9"/>
    <w:rsid w:val="007A48EA"/>
    <w:rsid w:val="007A4D9B"/>
    <w:rsid w:val="007A4F06"/>
    <w:rsid w:val="007A5638"/>
    <w:rsid w:val="007A56A4"/>
    <w:rsid w:val="007A58B1"/>
    <w:rsid w:val="007A6569"/>
    <w:rsid w:val="007A6E48"/>
    <w:rsid w:val="007A7055"/>
    <w:rsid w:val="007A7166"/>
    <w:rsid w:val="007A71A0"/>
    <w:rsid w:val="007A72E3"/>
    <w:rsid w:val="007A752C"/>
    <w:rsid w:val="007A7940"/>
    <w:rsid w:val="007A7A49"/>
    <w:rsid w:val="007A7C0B"/>
    <w:rsid w:val="007A7D02"/>
    <w:rsid w:val="007B07A1"/>
    <w:rsid w:val="007B08B5"/>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5E9"/>
    <w:rsid w:val="007B527E"/>
    <w:rsid w:val="007B57D3"/>
    <w:rsid w:val="007B5AF5"/>
    <w:rsid w:val="007B5C1A"/>
    <w:rsid w:val="007B5E20"/>
    <w:rsid w:val="007B62A3"/>
    <w:rsid w:val="007B6308"/>
    <w:rsid w:val="007B6886"/>
    <w:rsid w:val="007B6B79"/>
    <w:rsid w:val="007B6F41"/>
    <w:rsid w:val="007B6FA4"/>
    <w:rsid w:val="007B7616"/>
    <w:rsid w:val="007B7E77"/>
    <w:rsid w:val="007C009D"/>
    <w:rsid w:val="007C022E"/>
    <w:rsid w:val="007C0D3D"/>
    <w:rsid w:val="007C157F"/>
    <w:rsid w:val="007C273B"/>
    <w:rsid w:val="007C30D7"/>
    <w:rsid w:val="007C3187"/>
    <w:rsid w:val="007C31A8"/>
    <w:rsid w:val="007C33F1"/>
    <w:rsid w:val="007C372F"/>
    <w:rsid w:val="007C3B52"/>
    <w:rsid w:val="007C3CC1"/>
    <w:rsid w:val="007C3D69"/>
    <w:rsid w:val="007C413A"/>
    <w:rsid w:val="007C421F"/>
    <w:rsid w:val="007C4715"/>
    <w:rsid w:val="007C4B5B"/>
    <w:rsid w:val="007C4CA6"/>
    <w:rsid w:val="007C50EE"/>
    <w:rsid w:val="007C5405"/>
    <w:rsid w:val="007C541B"/>
    <w:rsid w:val="007C54C0"/>
    <w:rsid w:val="007C55E6"/>
    <w:rsid w:val="007C5640"/>
    <w:rsid w:val="007C5947"/>
    <w:rsid w:val="007C5DE5"/>
    <w:rsid w:val="007C6324"/>
    <w:rsid w:val="007C6B34"/>
    <w:rsid w:val="007C6E79"/>
    <w:rsid w:val="007C6F5B"/>
    <w:rsid w:val="007C70A4"/>
    <w:rsid w:val="007C724C"/>
    <w:rsid w:val="007C741D"/>
    <w:rsid w:val="007C741E"/>
    <w:rsid w:val="007C7532"/>
    <w:rsid w:val="007C76C2"/>
    <w:rsid w:val="007C76CE"/>
    <w:rsid w:val="007C7806"/>
    <w:rsid w:val="007C7B27"/>
    <w:rsid w:val="007C7C88"/>
    <w:rsid w:val="007C7DA0"/>
    <w:rsid w:val="007D0015"/>
    <w:rsid w:val="007D072A"/>
    <w:rsid w:val="007D0AD7"/>
    <w:rsid w:val="007D0D0A"/>
    <w:rsid w:val="007D116B"/>
    <w:rsid w:val="007D131A"/>
    <w:rsid w:val="007D15DD"/>
    <w:rsid w:val="007D1A8B"/>
    <w:rsid w:val="007D20EF"/>
    <w:rsid w:val="007D21CB"/>
    <w:rsid w:val="007D2D9D"/>
    <w:rsid w:val="007D2F84"/>
    <w:rsid w:val="007D33B1"/>
    <w:rsid w:val="007D356D"/>
    <w:rsid w:val="007D360C"/>
    <w:rsid w:val="007D47BE"/>
    <w:rsid w:val="007D487E"/>
    <w:rsid w:val="007D4DCF"/>
    <w:rsid w:val="007D5168"/>
    <w:rsid w:val="007D53EE"/>
    <w:rsid w:val="007D5488"/>
    <w:rsid w:val="007D6297"/>
    <w:rsid w:val="007D63F1"/>
    <w:rsid w:val="007D646A"/>
    <w:rsid w:val="007D6780"/>
    <w:rsid w:val="007D70AE"/>
    <w:rsid w:val="007D7404"/>
    <w:rsid w:val="007D77C4"/>
    <w:rsid w:val="007D7868"/>
    <w:rsid w:val="007D7F7D"/>
    <w:rsid w:val="007E0035"/>
    <w:rsid w:val="007E070C"/>
    <w:rsid w:val="007E0C34"/>
    <w:rsid w:val="007E0F72"/>
    <w:rsid w:val="007E1171"/>
    <w:rsid w:val="007E120C"/>
    <w:rsid w:val="007E197C"/>
    <w:rsid w:val="007E1D37"/>
    <w:rsid w:val="007E251C"/>
    <w:rsid w:val="007E2862"/>
    <w:rsid w:val="007E29B4"/>
    <w:rsid w:val="007E2B80"/>
    <w:rsid w:val="007E3404"/>
    <w:rsid w:val="007E3462"/>
    <w:rsid w:val="007E364E"/>
    <w:rsid w:val="007E3898"/>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D2F"/>
    <w:rsid w:val="007E70A6"/>
    <w:rsid w:val="007E722C"/>
    <w:rsid w:val="007E7C81"/>
    <w:rsid w:val="007F076C"/>
    <w:rsid w:val="007F0AB0"/>
    <w:rsid w:val="007F1640"/>
    <w:rsid w:val="007F1A02"/>
    <w:rsid w:val="007F211F"/>
    <w:rsid w:val="007F233A"/>
    <w:rsid w:val="007F248A"/>
    <w:rsid w:val="007F25B7"/>
    <w:rsid w:val="007F2680"/>
    <w:rsid w:val="007F28B4"/>
    <w:rsid w:val="007F2E8C"/>
    <w:rsid w:val="007F3268"/>
    <w:rsid w:val="007F3A8F"/>
    <w:rsid w:val="007F3CC2"/>
    <w:rsid w:val="007F3FAF"/>
    <w:rsid w:val="007F4122"/>
    <w:rsid w:val="007F453A"/>
    <w:rsid w:val="007F4912"/>
    <w:rsid w:val="007F4941"/>
    <w:rsid w:val="007F49F6"/>
    <w:rsid w:val="007F4A97"/>
    <w:rsid w:val="007F5519"/>
    <w:rsid w:val="007F562C"/>
    <w:rsid w:val="007F56E7"/>
    <w:rsid w:val="007F61B6"/>
    <w:rsid w:val="007F6369"/>
    <w:rsid w:val="007F66E0"/>
    <w:rsid w:val="007F6BBC"/>
    <w:rsid w:val="007F6F96"/>
    <w:rsid w:val="007F7408"/>
    <w:rsid w:val="007F79E0"/>
    <w:rsid w:val="00800452"/>
    <w:rsid w:val="00800773"/>
    <w:rsid w:val="0080084C"/>
    <w:rsid w:val="00800910"/>
    <w:rsid w:val="00800EF2"/>
    <w:rsid w:val="0080119C"/>
    <w:rsid w:val="008018EB"/>
    <w:rsid w:val="00801A00"/>
    <w:rsid w:val="00801B3A"/>
    <w:rsid w:val="00801F10"/>
    <w:rsid w:val="008020ED"/>
    <w:rsid w:val="008023FC"/>
    <w:rsid w:val="00802AE3"/>
    <w:rsid w:val="00802D28"/>
    <w:rsid w:val="00803373"/>
    <w:rsid w:val="00803493"/>
    <w:rsid w:val="00803632"/>
    <w:rsid w:val="00803C3E"/>
    <w:rsid w:val="00803F11"/>
    <w:rsid w:val="00804021"/>
    <w:rsid w:val="0080447A"/>
    <w:rsid w:val="00804822"/>
    <w:rsid w:val="00804913"/>
    <w:rsid w:val="00804BD5"/>
    <w:rsid w:val="00804E89"/>
    <w:rsid w:val="00805D84"/>
    <w:rsid w:val="00806105"/>
    <w:rsid w:val="00806272"/>
    <w:rsid w:val="0080635A"/>
    <w:rsid w:val="008063D5"/>
    <w:rsid w:val="0080650B"/>
    <w:rsid w:val="008066F5"/>
    <w:rsid w:val="00806BB9"/>
    <w:rsid w:val="008071CF"/>
    <w:rsid w:val="008075B6"/>
    <w:rsid w:val="00807B89"/>
    <w:rsid w:val="00807B93"/>
    <w:rsid w:val="008101A3"/>
    <w:rsid w:val="00810452"/>
    <w:rsid w:val="0081050F"/>
    <w:rsid w:val="0081161C"/>
    <w:rsid w:val="0081200F"/>
    <w:rsid w:val="008120AF"/>
    <w:rsid w:val="00812279"/>
    <w:rsid w:val="008123D7"/>
    <w:rsid w:val="00812646"/>
    <w:rsid w:val="008126CA"/>
    <w:rsid w:val="0081270F"/>
    <w:rsid w:val="00812780"/>
    <w:rsid w:val="00812827"/>
    <w:rsid w:val="0081291F"/>
    <w:rsid w:val="00812D8D"/>
    <w:rsid w:val="00812F00"/>
    <w:rsid w:val="0081310F"/>
    <w:rsid w:val="008132F7"/>
    <w:rsid w:val="008136B4"/>
    <w:rsid w:val="0081374A"/>
    <w:rsid w:val="00813DF3"/>
    <w:rsid w:val="0081470E"/>
    <w:rsid w:val="00814F06"/>
    <w:rsid w:val="008152EB"/>
    <w:rsid w:val="008157E9"/>
    <w:rsid w:val="008158B9"/>
    <w:rsid w:val="00815C58"/>
    <w:rsid w:val="00815DD8"/>
    <w:rsid w:val="008165C7"/>
    <w:rsid w:val="008168A5"/>
    <w:rsid w:val="00816A7A"/>
    <w:rsid w:val="00817390"/>
    <w:rsid w:val="008173A1"/>
    <w:rsid w:val="008173A9"/>
    <w:rsid w:val="008175FE"/>
    <w:rsid w:val="00817BAE"/>
    <w:rsid w:val="00817C3D"/>
    <w:rsid w:val="00817C3F"/>
    <w:rsid w:val="008202B3"/>
    <w:rsid w:val="00820AF7"/>
    <w:rsid w:val="00821808"/>
    <w:rsid w:val="00821A9A"/>
    <w:rsid w:val="00821DA4"/>
    <w:rsid w:val="00822BA0"/>
    <w:rsid w:val="00822C6A"/>
    <w:rsid w:val="00822DAE"/>
    <w:rsid w:val="00822F5F"/>
    <w:rsid w:val="00823364"/>
    <w:rsid w:val="00823E60"/>
    <w:rsid w:val="0082440B"/>
    <w:rsid w:val="00824596"/>
    <w:rsid w:val="00824B31"/>
    <w:rsid w:val="00824DCB"/>
    <w:rsid w:val="008251EF"/>
    <w:rsid w:val="00825310"/>
    <w:rsid w:val="00825564"/>
    <w:rsid w:val="0082596A"/>
    <w:rsid w:val="0082603B"/>
    <w:rsid w:val="008260F8"/>
    <w:rsid w:val="00826427"/>
    <w:rsid w:val="008266BE"/>
    <w:rsid w:val="00826E75"/>
    <w:rsid w:val="00826EF9"/>
    <w:rsid w:val="00826FC0"/>
    <w:rsid w:val="0082741E"/>
    <w:rsid w:val="00827DC3"/>
    <w:rsid w:val="0083049D"/>
    <w:rsid w:val="0083079D"/>
    <w:rsid w:val="008308D5"/>
    <w:rsid w:val="00830DB8"/>
    <w:rsid w:val="0083160C"/>
    <w:rsid w:val="008319E8"/>
    <w:rsid w:val="00831C54"/>
    <w:rsid w:val="00832208"/>
    <w:rsid w:val="008322FF"/>
    <w:rsid w:val="008327FF"/>
    <w:rsid w:val="00832C6A"/>
    <w:rsid w:val="00832DBF"/>
    <w:rsid w:val="00833395"/>
    <w:rsid w:val="00833401"/>
    <w:rsid w:val="008334F5"/>
    <w:rsid w:val="00833979"/>
    <w:rsid w:val="00833B67"/>
    <w:rsid w:val="00833D2B"/>
    <w:rsid w:val="00834136"/>
    <w:rsid w:val="00834849"/>
    <w:rsid w:val="00834951"/>
    <w:rsid w:val="008349E9"/>
    <w:rsid w:val="00834BB4"/>
    <w:rsid w:val="00834E69"/>
    <w:rsid w:val="0083524B"/>
    <w:rsid w:val="0083528C"/>
    <w:rsid w:val="00835656"/>
    <w:rsid w:val="00835B89"/>
    <w:rsid w:val="00835FC6"/>
    <w:rsid w:val="008361CF"/>
    <w:rsid w:val="00836AFE"/>
    <w:rsid w:val="00836B82"/>
    <w:rsid w:val="00836F09"/>
    <w:rsid w:val="00837154"/>
    <w:rsid w:val="0083725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86"/>
    <w:rsid w:val="00844C4E"/>
    <w:rsid w:val="00844C81"/>
    <w:rsid w:val="00844EDC"/>
    <w:rsid w:val="00845141"/>
    <w:rsid w:val="008457F1"/>
    <w:rsid w:val="008461CE"/>
    <w:rsid w:val="008466B4"/>
    <w:rsid w:val="00847CE0"/>
    <w:rsid w:val="00847E3F"/>
    <w:rsid w:val="00850048"/>
    <w:rsid w:val="008501EA"/>
    <w:rsid w:val="008502F0"/>
    <w:rsid w:val="00850780"/>
    <w:rsid w:val="00850D91"/>
    <w:rsid w:val="008510B9"/>
    <w:rsid w:val="008511F5"/>
    <w:rsid w:val="008514A3"/>
    <w:rsid w:val="00851C3A"/>
    <w:rsid w:val="00851E59"/>
    <w:rsid w:val="00852AD4"/>
    <w:rsid w:val="00853019"/>
    <w:rsid w:val="0085309E"/>
    <w:rsid w:val="00853CC5"/>
    <w:rsid w:val="00853D6E"/>
    <w:rsid w:val="00854037"/>
    <w:rsid w:val="008540C4"/>
    <w:rsid w:val="008540CE"/>
    <w:rsid w:val="008546EF"/>
    <w:rsid w:val="0085475F"/>
    <w:rsid w:val="00854C6D"/>
    <w:rsid w:val="00854CB8"/>
    <w:rsid w:val="008550FB"/>
    <w:rsid w:val="00855AF4"/>
    <w:rsid w:val="00855DA2"/>
    <w:rsid w:val="00855DBD"/>
    <w:rsid w:val="00855F42"/>
    <w:rsid w:val="0085697D"/>
    <w:rsid w:val="00856997"/>
    <w:rsid w:val="00856A16"/>
    <w:rsid w:val="00856B08"/>
    <w:rsid w:val="00856C6D"/>
    <w:rsid w:val="008574E8"/>
    <w:rsid w:val="00857D38"/>
    <w:rsid w:val="00857DC1"/>
    <w:rsid w:val="008608F6"/>
    <w:rsid w:val="008610C3"/>
    <w:rsid w:val="008610E0"/>
    <w:rsid w:val="0086194E"/>
    <w:rsid w:val="00862574"/>
    <w:rsid w:val="008625BA"/>
    <w:rsid w:val="00862666"/>
    <w:rsid w:val="008626B9"/>
    <w:rsid w:val="00862963"/>
    <w:rsid w:val="0086367A"/>
    <w:rsid w:val="00863DBC"/>
    <w:rsid w:val="00864769"/>
    <w:rsid w:val="008647A3"/>
    <w:rsid w:val="00864B51"/>
    <w:rsid w:val="00864D79"/>
    <w:rsid w:val="008651D5"/>
    <w:rsid w:val="008652F0"/>
    <w:rsid w:val="00865A88"/>
    <w:rsid w:val="00865B2C"/>
    <w:rsid w:val="00865B45"/>
    <w:rsid w:val="00865DA9"/>
    <w:rsid w:val="00865F08"/>
    <w:rsid w:val="00866347"/>
    <w:rsid w:val="00866534"/>
    <w:rsid w:val="008665A3"/>
    <w:rsid w:val="00866706"/>
    <w:rsid w:val="008667C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22AC"/>
    <w:rsid w:val="008827C2"/>
    <w:rsid w:val="00882EDB"/>
    <w:rsid w:val="00883DBA"/>
    <w:rsid w:val="00883ECD"/>
    <w:rsid w:val="00884526"/>
    <w:rsid w:val="008845B3"/>
    <w:rsid w:val="008845F1"/>
    <w:rsid w:val="00884999"/>
    <w:rsid w:val="00884EDC"/>
    <w:rsid w:val="008850D9"/>
    <w:rsid w:val="0088510D"/>
    <w:rsid w:val="00885265"/>
    <w:rsid w:val="0088539E"/>
    <w:rsid w:val="00885D75"/>
    <w:rsid w:val="00885DD2"/>
    <w:rsid w:val="0088619B"/>
    <w:rsid w:val="008861AD"/>
    <w:rsid w:val="00886264"/>
    <w:rsid w:val="00886307"/>
    <w:rsid w:val="00886641"/>
    <w:rsid w:val="0088668B"/>
    <w:rsid w:val="008867C0"/>
    <w:rsid w:val="008868A4"/>
    <w:rsid w:val="008868C7"/>
    <w:rsid w:val="00886937"/>
    <w:rsid w:val="00886B2F"/>
    <w:rsid w:val="008879DF"/>
    <w:rsid w:val="00887BC8"/>
    <w:rsid w:val="008900C9"/>
    <w:rsid w:val="00890380"/>
    <w:rsid w:val="00890C0E"/>
    <w:rsid w:val="00890E61"/>
    <w:rsid w:val="008911FD"/>
    <w:rsid w:val="00891D8A"/>
    <w:rsid w:val="008921F3"/>
    <w:rsid w:val="00892283"/>
    <w:rsid w:val="00892A51"/>
    <w:rsid w:val="00892E90"/>
    <w:rsid w:val="0089386B"/>
    <w:rsid w:val="00893AF6"/>
    <w:rsid w:val="00893C23"/>
    <w:rsid w:val="00893C69"/>
    <w:rsid w:val="00893E07"/>
    <w:rsid w:val="00894342"/>
    <w:rsid w:val="00894C7F"/>
    <w:rsid w:val="00894EAA"/>
    <w:rsid w:val="008953D9"/>
    <w:rsid w:val="008959FA"/>
    <w:rsid w:val="00895F16"/>
    <w:rsid w:val="0089686F"/>
    <w:rsid w:val="008968C6"/>
    <w:rsid w:val="00896CA7"/>
    <w:rsid w:val="00896E70"/>
    <w:rsid w:val="0089733E"/>
    <w:rsid w:val="00897A35"/>
    <w:rsid w:val="00897A51"/>
    <w:rsid w:val="00897B45"/>
    <w:rsid w:val="008A0180"/>
    <w:rsid w:val="008A162B"/>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81B"/>
    <w:rsid w:val="008A4956"/>
    <w:rsid w:val="008A4C8A"/>
    <w:rsid w:val="008A5D5D"/>
    <w:rsid w:val="008A60EB"/>
    <w:rsid w:val="008A6A02"/>
    <w:rsid w:val="008A6AB8"/>
    <w:rsid w:val="008A70C6"/>
    <w:rsid w:val="008A70D5"/>
    <w:rsid w:val="008A78A6"/>
    <w:rsid w:val="008A78D0"/>
    <w:rsid w:val="008A7A42"/>
    <w:rsid w:val="008A7CE0"/>
    <w:rsid w:val="008A7D4A"/>
    <w:rsid w:val="008A7E37"/>
    <w:rsid w:val="008B02FF"/>
    <w:rsid w:val="008B0578"/>
    <w:rsid w:val="008B0AA8"/>
    <w:rsid w:val="008B11C7"/>
    <w:rsid w:val="008B1B4E"/>
    <w:rsid w:val="008B1FDF"/>
    <w:rsid w:val="008B219C"/>
    <w:rsid w:val="008B2556"/>
    <w:rsid w:val="008B3500"/>
    <w:rsid w:val="008B4069"/>
    <w:rsid w:val="008B422C"/>
    <w:rsid w:val="008B440B"/>
    <w:rsid w:val="008B4616"/>
    <w:rsid w:val="008B485C"/>
    <w:rsid w:val="008B4AA0"/>
    <w:rsid w:val="008B4CFD"/>
    <w:rsid w:val="008B518D"/>
    <w:rsid w:val="008B525E"/>
    <w:rsid w:val="008B55CB"/>
    <w:rsid w:val="008B56EE"/>
    <w:rsid w:val="008B57A5"/>
    <w:rsid w:val="008B5BF8"/>
    <w:rsid w:val="008B71BB"/>
    <w:rsid w:val="008B71E8"/>
    <w:rsid w:val="008B7328"/>
    <w:rsid w:val="008B73B9"/>
    <w:rsid w:val="008B7A6C"/>
    <w:rsid w:val="008B7DC1"/>
    <w:rsid w:val="008B7F9E"/>
    <w:rsid w:val="008B7FBC"/>
    <w:rsid w:val="008C0653"/>
    <w:rsid w:val="008C1068"/>
    <w:rsid w:val="008C123F"/>
    <w:rsid w:val="008C136D"/>
    <w:rsid w:val="008C166F"/>
    <w:rsid w:val="008C1957"/>
    <w:rsid w:val="008C243E"/>
    <w:rsid w:val="008C2AF7"/>
    <w:rsid w:val="008C2C1A"/>
    <w:rsid w:val="008C2FD2"/>
    <w:rsid w:val="008C3260"/>
    <w:rsid w:val="008C3C62"/>
    <w:rsid w:val="008C412C"/>
    <w:rsid w:val="008C4259"/>
    <w:rsid w:val="008C47F8"/>
    <w:rsid w:val="008C4CD4"/>
    <w:rsid w:val="008C5008"/>
    <w:rsid w:val="008C503F"/>
    <w:rsid w:val="008C565C"/>
    <w:rsid w:val="008C5831"/>
    <w:rsid w:val="008C59CA"/>
    <w:rsid w:val="008C5B2B"/>
    <w:rsid w:val="008C655C"/>
    <w:rsid w:val="008C6A23"/>
    <w:rsid w:val="008C6A61"/>
    <w:rsid w:val="008C6C9A"/>
    <w:rsid w:val="008C6D14"/>
    <w:rsid w:val="008C70DF"/>
    <w:rsid w:val="008C720E"/>
    <w:rsid w:val="008C729E"/>
    <w:rsid w:val="008C734F"/>
    <w:rsid w:val="008C7D3A"/>
    <w:rsid w:val="008C7F2D"/>
    <w:rsid w:val="008D033B"/>
    <w:rsid w:val="008D0BB9"/>
    <w:rsid w:val="008D0C62"/>
    <w:rsid w:val="008D1128"/>
    <w:rsid w:val="008D1350"/>
    <w:rsid w:val="008D18A0"/>
    <w:rsid w:val="008D1B5E"/>
    <w:rsid w:val="008D1FB3"/>
    <w:rsid w:val="008D2205"/>
    <w:rsid w:val="008D22EA"/>
    <w:rsid w:val="008D26C7"/>
    <w:rsid w:val="008D2A70"/>
    <w:rsid w:val="008D2BF5"/>
    <w:rsid w:val="008D327E"/>
    <w:rsid w:val="008D3595"/>
    <w:rsid w:val="008D386A"/>
    <w:rsid w:val="008D38B4"/>
    <w:rsid w:val="008D3C91"/>
    <w:rsid w:val="008D3F33"/>
    <w:rsid w:val="008D43D3"/>
    <w:rsid w:val="008D4635"/>
    <w:rsid w:val="008D4B6C"/>
    <w:rsid w:val="008D4CF6"/>
    <w:rsid w:val="008D4EC1"/>
    <w:rsid w:val="008D547A"/>
    <w:rsid w:val="008D590E"/>
    <w:rsid w:val="008D5DD8"/>
    <w:rsid w:val="008D5DDD"/>
    <w:rsid w:val="008D6127"/>
    <w:rsid w:val="008D6251"/>
    <w:rsid w:val="008D6586"/>
    <w:rsid w:val="008D6E37"/>
    <w:rsid w:val="008D727A"/>
    <w:rsid w:val="008D7304"/>
    <w:rsid w:val="008D76BA"/>
    <w:rsid w:val="008D7C7F"/>
    <w:rsid w:val="008E0269"/>
    <w:rsid w:val="008E03AA"/>
    <w:rsid w:val="008E0483"/>
    <w:rsid w:val="008E049F"/>
    <w:rsid w:val="008E098F"/>
    <w:rsid w:val="008E10E1"/>
    <w:rsid w:val="008E146A"/>
    <w:rsid w:val="008E14FB"/>
    <w:rsid w:val="008E1791"/>
    <w:rsid w:val="008E1D80"/>
    <w:rsid w:val="008E1FF4"/>
    <w:rsid w:val="008E235A"/>
    <w:rsid w:val="008E243B"/>
    <w:rsid w:val="008E25F9"/>
    <w:rsid w:val="008E29BF"/>
    <w:rsid w:val="008E364C"/>
    <w:rsid w:val="008E3795"/>
    <w:rsid w:val="008E3C7D"/>
    <w:rsid w:val="008E3EC6"/>
    <w:rsid w:val="008E4000"/>
    <w:rsid w:val="008E4559"/>
    <w:rsid w:val="008E45CA"/>
    <w:rsid w:val="008E4612"/>
    <w:rsid w:val="008E46A4"/>
    <w:rsid w:val="008E47A8"/>
    <w:rsid w:val="008E49D1"/>
    <w:rsid w:val="008E5016"/>
    <w:rsid w:val="008E5828"/>
    <w:rsid w:val="008E5969"/>
    <w:rsid w:val="008E5B8C"/>
    <w:rsid w:val="008E5C58"/>
    <w:rsid w:val="008E5D6D"/>
    <w:rsid w:val="008E6004"/>
    <w:rsid w:val="008E666D"/>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5C"/>
    <w:rsid w:val="008F1E68"/>
    <w:rsid w:val="008F1E7A"/>
    <w:rsid w:val="008F226E"/>
    <w:rsid w:val="008F2359"/>
    <w:rsid w:val="008F2638"/>
    <w:rsid w:val="008F28B2"/>
    <w:rsid w:val="008F2EAF"/>
    <w:rsid w:val="008F3A84"/>
    <w:rsid w:val="008F3C47"/>
    <w:rsid w:val="008F4D17"/>
    <w:rsid w:val="008F5099"/>
    <w:rsid w:val="008F52CC"/>
    <w:rsid w:val="008F53E5"/>
    <w:rsid w:val="008F5BCA"/>
    <w:rsid w:val="008F6483"/>
    <w:rsid w:val="008F7CEE"/>
    <w:rsid w:val="00900DBA"/>
    <w:rsid w:val="009010DA"/>
    <w:rsid w:val="0090126C"/>
    <w:rsid w:val="009014B3"/>
    <w:rsid w:val="00901B9A"/>
    <w:rsid w:val="00901C64"/>
    <w:rsid w:val="00901F30"/>
    <w:rsid w:val="00901F5A"/>
    <w:rsid w:val="00902063"/>
    <w:rsid w:val="00903010"/>
    <w:rsid w:val="00903023"/>
    <w:rsid w:val="0090305B"/>
    <w:rsid w:val="0090309C"/>
    <w:rsid w:val="009035A4"/>
    <w:rsid w:val="009036F8"/>
    <w:rsid w:val="00903826"/>
    <w:rsid w:val="009039E6"/>
    <w:rsid w:val="00903BF3"/>
    <w:rsid w:val="00903D21"/>
    <w:rsid w:val="009040C6"/>
    <w:rsid w:val="009041BD"/>
    <w:rsid w:val="00904283"/>
    <w:rsid w:val="009042BE"/>
    <w:rsid w:val="0090440E"/>
    <w:rsid w:val="0090493F"/>
    <w:rsid w:val="00905555"/>
    <w:rsid w:val="009057C8"/>
    <w:rsid w:val="00905BD8"/>
    <w:rsid w:val="00905C47"/>
    <w:rsid w:val="0090633E"/>
    <w:rsid w:val="009070BB"/>
    <w:rsid w:val="00907111"/>
    <w:rsid w:val="0090725B"/>
    <w:rsid w:val="0090726E"/>
    <w:rsid w:val="0090737D"/>
    <w:rsid w:val="00907636"/>
    <w:rsid w:val="009076DE"/>
    <w:rsid w:val="0090777E"/>
    <w:rsid w:val="00907CCA"/>
    <w:rsid w:val="009100C2"/>
    <w:rsid w:val="0091016B"/>
    <w:rsid w:val="0091020F"/>
    <w:rsid w:val="00910265"/>
    <w:rsid w:val="009105AB"/>
    <w:rsid w:val="00910E8E"/>
    <w:rsid w:val="0091116B"/>
    <w:rsid w:val="009118C0"/>
    <w:rsid w:val="00911B65"/>
    <w:rsid w:val="00911EA7"/>
    <w:rsid w:val="00911F6A"/>
    <w:rsid w:val="00912400"/>
    <w:rsid w:val="00912749"/>
    <w:rsid w:val="00912DA7"/>
    <w:rsid w:val="00913314"/>
    <w:rsid w:val="0091345E"/>
    <w:rsid w:val="00913677"/>
    <w:rsid w:val="009136AE"/>
    <w:rsid w:val="00913D12"/>
    <w:rsid w:val="0091467C"/>
    <w:rsid w:val="00914B27"/>
    <w:rsid w:val="00914D0C"/>
    <w:rsid w:val="009150C1"/>
    <w:rsid w:val="00915265"/>
    <w:rsid w:val="00915624"/>
    <w:rsid w:val="00915FD3"/>
    <w:rsid w:val="0091632D"/>
    <w:rsid w:val="00916DA2"/>
    <w:rsid w:val="00916F0B"/>
    <w:rsid w:val="00917056"/>
    <w:rsid w:val="00917705"/>
    <w:rsid w:val="00917AF9"/>
    <w:rsid w:val="00917BDF"/>
    <w:rsid w:val="00917EAD"/>
    <w:rsid w:val="009208C1"/>
    <w:rsid w:val="00920EA7"/>
    <w:rsid w:val="00921708"/>
    <w:rsid w:val="00921765"/>
    <w:rsid w:val="00921937"/>
    <w:rsid w:val="00921BC5"/>
    <w:rsid w:val="0092261E"/>
    <w:rsid w:val="00922B16"/>
    <w:rsid w:val="0092304C"/>
    <w:rsid w:val="00923383"/>
    <w:rsid w:val="0092365B"/>
    <w:rsid w:val="009239DD"/>
    <w:rsid w:val="00923A74"/>
    <w:rsid w:val="00923A85"/>
    <w:rsid w:val="00923C92"/>
    <w:rsid w:val="00923D4C"/>
    <w:rsid w:val="00923FEE"/>
    <w:rsid w:val="00924137"/>
    <w:rsid w:val="00924165"/>
    <w:rsid w:val="009245D3"/>
    <w:rsid w:val="00924BE1"/>
    <w:rsid w:val="00924DA5"/>
    <w:rsid w:val="00924DF3"/>
    <w:rsid w:val="00925046"/>
    <w:rsid w:val="0092511A"/>
    <w:rsid w:val="009256EC"/>
    <w:rsid w:val="009258D6"/>
    <w:rsid w:val="009258D8"/>
    <w:rsid w:val="00925C5C"/>
    <w:rsid w:val="00925E50"/>
    <w:rsid w:val="00926589"/>
    <w:rsid w:val="0092684A"/>
    <w:rsid w:val="0092702A"/>
    <w:rsid w:val="00927457"/>
    <w:rsid w:val="00927481"/>
    <w:rsid w:val="009274DB"/>
    <w:rsid w:val="009303CA"/>
    <w:rsid w:val="009308D4"/>
    <w:rsid w:val="00930D9B"/>
    <w:rsid w:val="00931789"/>
    <w:rsid w:val="009318CD"/>
    <w:rsid w:val="00931CB8"/>
    <w:rsid w:val="009322C6"/>
    <w:rsid w:val="00932670"/>
    <w:rsid w:val="00932840"/>
    <w:rsid w:val="00932A89"/>
    <w:rsid w:val="00932B2D"/>
    <w:rsid w:val="00932D60"/>
    <w:rsid w:val="0093367B"/>
    <w:rsid w:val="00933757"/>
    <w:rsid w:val="00933DBD"/>
    <w:rsid w:val="00934260"/>
    <w:rsid w:val="0093430A"/>
    <w:rsid w:val="0093468A"/>
    <w:rsid w:val="00934D23"/>
    <w:rsid w:val="00934EB4"/>
    <w:rsid w:val="00935F14"/>
    <w:rsid w:val="00935FAE"/>
    <w:rsid w:val="00936264"/>
    <w:rsid w:val="00936E50"/>
    <w:rsid w:val="009371A8"/>
    <w:rsid w:val="00937B05"/>
    <w:rsid w:val="00937EF5"/>
    <w:rsid w:val="00940183"/>
    <w:rsid w:val="00940365"/>
    <w:rsid w:val="00940B7F"/>
    <w:rsid w:val="00940F6D"/>
    <w:rsid w:val="00941054"/>
    <w:rsid w:val="00941BBA"/>
    <w:rsid w:val="00941CD0"/>
    <w:rsid w:val="009420A8"/>
    <w:rsid w:val="0094216E"/>
    <w:rsid w:val="00942338"/>
    <w:rsid w:val="00942628"/>
    <w:rsid w:val="009427FC"/>
    <w:rsid w:val="009429C1"/>
    <w:rsid w:val="00942F8F"/>
    <w:rsid w:val="00942FEA"/>
    <w:rsid w:val="009432F7"/>
    <w:rsid w:val="00943573"/>
    <w:rsid w:val="0094373F"/>
    <w:rsid w:val="0094382E"/>
    <w:rsid w:val="009438CE"/>
    <w:rsid w:val="00943B1A"/>
    <w:rsid w:val="00943B3F"/>
    <w:rsid w:val="00943D2F"/>
    <w:rsid w:val="00943DD0"/>
    <w:rsid w:val="00944395"/>
    <w:rsid w:val="00944474"/>
    <w:rsid w:val="00944FFA"/>
    <w:rsid w:val="00945459"/>
    <w:rsid w:val="0094614D"/>
    <w:rsid w:val="0094659E"/>
    <w:rsid w:val="009465A7"/>
    <w:rsid w:val="00946983"/>
    <w:rsid w:val="009470CF"/>
    <w:rsid w:val="00947333"/>
    <w:rsid w:val="009475FE"/>
    <w:rsid w:val="00950962"/>
    <w:rsid w:val="00950ADC"/>
    <w:rsid w:val="00950B98"/>
    <w:rsid w:val="00950C45"/>
    <w:rsid w:val="00950C9A"/>
    <w:rsid w:val="00950ED8"/>
    <w:rsid w:val="00950FC2"/>
    <w:rsid w:val="009511C9"/>
    <w:rsid w:val="009513AE"/>
    <w:rsid w:val="00951414"/>
    <w:rsid w:val="009516F8"/>
    <w:rsid w:val="00951C05"/>
    <w:rsid w:val="00951ED8"/>
    <w:rsid w:val="00952639"/>
    <w:rsid w:val="00952D05"/>
    <w:rsid w:val="00952D5C"/>
    <w:rsid w:val="00952D77"/>
    <w:rsid w:val="00953452"/>
    <w:rsid w:val="00953596"/>
    <w:rsid w:val="009535F3"/>
    <w:rsid w:val="00953BDF"/>
    <w:rsid w:val="00953ED3"/>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E1"/>
    <w:rsid w:val="00960CCC"/>
    <w:rsid w:val="00960CDF"/>
    <w:rsid w:val="00960E3E"/>
    <w:rsid w:val="00961299"/>
    <w:rsid w:val="00961A31"/>
    <w:rsid w:val="00961CB6"/>
    <w:rsid w:val="00961F20"/>
    <w:rsid w:val="0096228C"/>
    <w:rsid w:val="0096240E"/>
    <w:rsid w:val="00962506"/>
    <w:rsid w:val="00962B3E"/>
    <w:rsid w:val="00962D67"/>
    <w:rsid w:val="00963142"/>
    <w:rsid w:val="00963263"/>
    <w:rsid w:val="00963E7A"/>
    <w:rsid w:val="00963EC5"/>
    <w:rsid w:val="00964260"/>
    <w:rsid w:val="009645FD"/>
    <w:rsid w:val="0096468C"/>
    <w:rsid w:val="009646D8"/>
    <w:rsid w:val="009648EB"/>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E0E"/>
    <w:rsid w:val="0097005D"/>
    <w:rsid w:val="0097037E"/>
    <w:rsid w:val="009705C1"/>
    <w:rsid w:val="00970644"/>
    <w:rsid w:val="00970724"/>
    <w:rsid w:val="009708DF"/>
    <w:rsid w:val="00970990"/>
    <w:rsid w:val="00970BE5"/>
    <w:rsid w:val="00970E16"/>
    <w:rsid w:val="009721D8"/>
    <w:rsid w:val="00972309"/>
    <w:rsid w:val="0097232A"/>
    <w:rsid w:val="00972442"/>
    <w:rsid w:val="00972D88"/>
    <w:rsid w:val="00972F55"/>
    <w:rsid w:val="009731E2"/>
    <w:rsid w:val="00973917"/>
    <w:rsid w:val="00973A68"/>
    <w:rsid w:val="00973C7C"/>
    <w:rsid w:val="00974000"/>
    <w:rsid w:val="00974217"/>
    <w:rsid w:val="00974D02"/>
    <w:rsid w:val="00974E19"/>
    <w:rsid w:val="00974E98"/>
    <w:rsid w:val="009752D0"/>
    <w:rsid w:val="009754EB"/>
    <w:rsid w:val="00975983"/>
    <w:rsid w:val="00975D8B"/>
    <w:rsid w:val="00976401"/>
    <w:rsid w:val="009767A9"/>
    <w:rsid w:val="00976BFC"/>
    <w:rsid w:val="009771C6"/>
    <w:rsid w:val="00977EFA"/>
    <w:rsid w:val="009800D6"/>
    <w:rsid w:val="0098014F"/>
    <w:rsid w:val="00980CD3"/>
    <w:rsid w:val="00980D80"/>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9DA"/>
    <w:rsid w:val="00983E7E"/>
    <w:rsid w:val="009842C9"/>
    <w:rsid w:val="0098463D"/>
    <w:rsid w:val="0098472B"/>
    <w:rsid w:val="00984786"/>
    <w:rsid w:val="00984792"/>
    <w:rsid w:val="009848BF"/>
    <w:rsid w:val="00984E7F"/>
    <w:rsid w:val="009850F0"/>
    <w:rsid w:val="0098516B"/>
    <w:rsid w:val="0098521A"/>
    <w:rsid w:val="00985E4E"/>
    <w:rsid w:val="00986003"/>
    <w:rsid w:val="00986347"/>
    <w:rsid w:val="00986759"/>
    <w:rsid w:val="00986A76"/>
    <w:rsid w:val="009873B9"/>
    <w:rsid w:val="0098745A"/>
    <w:rsid w:val="009874C5"/>
    <w:rsid w:val="00987C8F"/>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3EAD"/>
    <w:rsid w:val="0099412A"/>
    <w:rsid w:val="00994547"/>
    <w:rsid w:val="00994705"/>
    <w:rsid w:val="009949DC"/>
    <w:rsid w:val="00994A55"/>
    <w:rsid w:val="00994E66"/>
    <w:rsid w:val="00994E83"/>
    <w:rsid w:val="009950EE"/>
    <w:rsid w:val="009951D1"/>
    <w:rsid w:val="009960F8"/>
    <w:rsid w:val="00996318"/>
    <w:rsid w:val="00996344"/>
    <w:rsid w:val="0099666E"/>
    <w:rsid w:val="00996762"/>
    <w:rsid w:val="00996A61"/>
    <w:rsid w:val="00996C01"/>
    <w:rsid w:val="00996C6C"/>
    <w:rsid w:val="00996F18"/>
    <w:rsid w:val="0099714C"/>
    <w:rsid w:val="00997C9F"/>
    <w:rsid w:val="009A04BF"/>
    <w:rsid w:val="009A0622"/>
    <w:rsid w:val="009A08B5"/>
    <w:rsid w:val="009A1158"/>
    <w:rsid w:val="009A1251"/>
    <w:rsid w:val="009A145D"/>
    <w:rsid w:val="009A1B0A"/>
    <w:rsid w:val="009A1EE6"/>
    <w:rsid w:val="009A1F55"/>
    <w:rsid w:val="009A2063"/>
    <w:rsid w:val="009A24AC"/>
    <w:rsid w:val="009A26F4"/>
    <w:rsid w:val="009A27D8"/>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938"/>
    <w:rsid w:val="009A6DAC"/>
    <w:rsid w:val="009A6F3F"/>
    <w:rsid w:val="009A6F5E"/>
    <w:rsid w:val="009A6FF1"/>
    <w:rsid w:val="009A77B8"/>
    <w:rsid w:val="009A78FD"/>
    <w:rsid w:val="009A7D01"/>
    <w:rsid w:val="009B0137"/>
    <w:rsid w:val="009B03C2"/>
    <w:rsid w:val="009B0771"/>
    <w:rsid w:val="009B0F18"/>
    <w:rsid w:val="009B10CC"/>
    <w:rsid w:val="009B1819"/>
    <w:rsid w:val="009B1BA1"/>
    <w:rsid w:val="009B1C0C"/>
    <w:rsid w:val="009B230D"/>
    <w:rsid w:val="009B285E"/>
    <w:rsid w:val="009B290D"/>
    <w:rsid w:val="009B2950"/>
    <w:rsid w:val="009B29BE"/>
    <w:rsid w:val="009B2A4A"/>
    <w:rsid w:val="009B2F8B"/>
    <w:rsid w:val="009B31FB"/>
    <w:rsid w:val="009B36D4"/>
    <w:rsid w:val="009B386D"/>
    <w:rsid w:val="009B3CE1"/>
    <w:rsid w:val="009B4024"/>
    <w:rsid w:val="009B41AD"/>
    <w:rsid w:val="009B42C6"/>
    <w:rsid w:val="009B4677"/>
    <w:rsid w:val="009B488D"/>
    <w:rsid w:val="009B48FB"/>
    <w:rsid w:val="009B4AFE"/>
    <w:rsid w:val="009B4DB9"/>
    <w:rsid w:val="009B54A6"/>
    <w:rsid w:val="009B56EC"/>
    <w:rsid w:val="009B578E"/>
    <w:rsid w:val="009B59AC"/>
    <w:rsid w:val="009B616A"/>
    <w:rsid w:val="009B616C"/>
    <w:rsid w:val="009B6429"/>
    <w:rsid w:val="009B6541"/>
    <w:rsid w:val="009B6CA2"/>
    <w:rsid w:val="009B731B"/>
    <w:rsid w:val="009B73A5"/>
    <w:rsid w:val="009B73DB"/>
    <w:rsid w:val="009B780D"/>
    <w:rsid w:val="009C0737"/>
    <w:rsid w:val="009C0B53"/>
    <w:rsid w:val="009C1027"/>
    <w:rsid w:val="009C10CC"/>
    <w:rsid w:val="009C1113"/>
    <w:rsid w:val="009C1137"/>
    <w:rsid w:val="009C154B"/>
    <w:rsid w:val="009C1593"/>
    <w:rsid w:val="009C15AB"/>
    <w:rsid w:val="009C1997"/>
    <w:rsid w:val="009C1A4B"/>
    <w:rsid w:val="009C1FE5"/>
    <w:rsid w:val="009C217C"/>
    <w:rsid w:val="009C27C9"/>
    <w:rsid w:val="009C2CB2"/>
    <w:rsid w:val="009C346C"/>
    <w:rsid w:val="009C37F3"/>
    <w:rsid w:val="009C3FCB"/>
    <w:rsid w:val="009C436B"/>
    <w:rsid w:val="009C4426"/>
    <w:rsid w:val="009C4AF6"/>
    <w:rsid w:val="009C4B1A"/>
    <w:rsid w:val="009C4B2B"/>
    <w:rsid w:val="009C4E28"/>
    <w:rsid w:val="009C55AE"/>
    <w:rsid w:val="009C59D7"/>
    <w:rsid w:val="009C5BFD"/>
    <w:rsid w:val="009C5CB0"/>
    <w:rsid w:val="009C60B5"/>
    <w:rsid w:val="009C661A"/>
    <w:rsid w:val="009C6646"/>
    <w:rsid w:val="009C67B7"/>
    <w:rsid w:val="009C6A3C"/>
    <w:rsid w:val="009C6CA6"/>
    <w:rsid w:val="009C7E18"/>
    <w:rsid w:val="009C7E38"/>
    <w:rsid w:val="009D0490"/>
    <w:rsid w:val="009D0C1E"/>
    <w:rsid w:val="009D0E9D"/>
    <w:rsid w:val="009D15F4"/>
    <w:rsid w:val="009D1DDB"/>
    <w:rsid w:val="009D1F31"/>
    <w:rsid w:val="009D2061"/>
    <w:rsid w:val="009D241D"/>
    <w:rsid w:val="009D2748"/>
    <w:rsid w:val="009D2DEC"/>
    <w:rsid w:val="009D2E5C"/>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246"/>
    <w:rsid w:val="009D53C1"/>
    <w:rsid w:val="009D546C"/>
    <w:rsid w:val="009D5683"/>
    <w:rsid w:val="009D56CE"/>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E59"/>
    <w:rsid w:val="009E7082"/>
    <w:rsid w:val="009E73DE"/>
    <w:rsid w:val="009E75DE"/>
    <w:rsid w:val="009E790D"/>
    <w:rsid w:val="009E7976"/>
    <w:rsid w:val="009E7B65"/>
    <w:rsid w:val="009E7CA8"/>
    <w:rsid w:val="009E7FE8"/>
    <w:rsid w:val="009F007C"/>
    <w:rsid w:val="009F024F"/>
    <w:rsid w:val="009F0253"/>
    <w:rsid w:val="009F0585"/>
    <w:rsid w:val="009F07C9"/>
    <w:rsid w:val="009F0F1A"/>
    <w:rsid w:val="009F12C0"/>
    <w:rsid w:val="009F14E0"/>
    <w:rsid w:val="009F1525"/>
    <w:rsid w:val="009F1728"/>
    <w:rsid w:val="009F191F"/>
    <w:rsid w:val="009F1948"/>
    <w:rsid w:val="009F2168"/>
    <w:rsid w:val="009F2699"/>
    <w:rsid w:val="009F2834"/>
    <w:rsid w:val="009F2886"/>
    <w:rsid w:val="009F29D4"/>
    <w:rsid w:val="009F2CD9"/>
    <w:rsid w:val="009F309A"/>
    <w:rsid w:val="009F30ED"/>
    <w:rsid w:val="009F35DA"/>
    <w:rsid w:val="009F37C6"/>
    <w:rsid w:val="009F38E7"/>
    <w:rsid w:val="009F3A00"/>
    <w:rsid w:val="009F3D43"/>
    <w:rsid w:val="009F452E"/>
    <w:rsid w:val="009F4E7F"/>
    <w:rsid w:val="009F512A"/>
    <w:rsid w:val="009F54C6"/>
    <w:rsid w:val="009F5AED"/>
    <w:rsid w:val="009F5B74"/>
    <w:rsid w:val="009F5CDC"/>
    <w:rsid w:val="009F5D77"/>
    <w:rsid w:val="009F61CE"/>
    <w:rsid w:val="009F6362"/>
    <w:rsid w:val="009F651C"/>
    <w:rsid w:val="009F6A3F"/>
    <w:rsid w:val="009F6B01"/>
    <w:rsid w:val="009F6D19"/>
    <w:rsid w:val="009F6D4F"/>
    <w:rsid w:val="009F70A1"/>
    <w:rsid w:val="009F7883"/>
    <w:rsid w:val="009F7A79"/>
    <w:rsid w:val="009F7B51"/>
    <w:rsid w:val="009F7D6E"/>
    <w:rsid w:val="009F7D7D"/>
    <w:rsid w:val="009F7DE1"/>
    <w:rsid w:val="009F7E3F"/>
    <w:rsid w:val="00A000F4"/>
    <w:rsid w:val="00A00949"/>
    <w:rsid w:val="00A00F05"/>
    <w:rsid w:val="00A013F7"/>
    <w:rsid w:val="00A015DA"/>
    <w:rsid w:val="00A016F0"/>
    <w:rsid w:val="00A01740"/>
    <w:rsid w:val="00A01B5C"/>
    <w:rsid w:val="00A01E1A"/>
    <w:rsid w:val="00A01FF0"/>
    <w:rsid w:val="00A020D1"/>
    <w:rsid w:val="00A0303D"/>
    <w:rsid w:val="00A03C4D"/>
    <w:rsid w:val="00A03EDD"/>
    <w:rsid w:val="00A0420A"/>
    <w:rsid w:val="00A0427D"/>
    <w:rsid w:val="00A043BA"/>
    <w:rsid w:val="00A04B57"/>
    <w:rsid w:val="00A0503D"/>
    <w:rsid w:val="00A0504C"/>
    <w:rsid w:val="00A054B8"/>
    <w:rsid w:val="00A05772"/>
    <w:rsid w:val="00A05794"/>
    <w:rsid w:val="00A05B73"/>
    <w:rsid w:val="00A05DAD"/>
    <w:rsid w:val="00A06706"/>
    <w:rsid w:val="00A06C80"/>
    <w:rsid w:val="00A06D2C"/>
    <w:rsid w:val="00A06D8E"/>
    <w:rsid w:val="00A06FDB"/>
    <w:rsid w:val="00A06FF3"/>
    <w:rsid w:val="00A0790F"/>
    <w:rsid w:val="00A10029"/>
    <w:rsid w:val="00A10296"/>
    <w:rsid w:val="00A10299"/>
    <w:rsid w:val="00A10556"/>
    <w:rsid w:val="00A1057B"/>
    <w:rsid w:val="00A1097E"/>
    <w:rsid w:val="00A10CCD"/>
    <w:rsid w:val="00A10D29"/>
    <w:rsid w:val="00A111E8"/>
    <w:rsid w:val="00A116AE"/>
    <w:rsid w:val="00A118CC"/>
    <w:rsid w:val="00A11953"/>
    <w:rsid w:val="00A11AB3"/>
    <w:rsid w:val="00A11B2A"/>
    <w:rsid w:val="00A11B8E"/>
    <w:rsid w:val="00A11C91"/>
    <w:rsid w:val="00A120BA"/>
    <w:rsid w:val="00A127B7"/>
    <w:rsid w:val="00A12A60"/>
    <w:rsid w:val="00A12A70"/>
    <w:rsid w:val="00A12B85"/>
    <w:rsid w:val="00A13228"/>
    <w:rsid w:val="00A1354D"/>
    <w:rsid w:val="00A13CDD"/>
    <w:rsid w:val="00A140A1"/>
    <w:rsid w:val="00A14674"/>
    <w:rsid w:val="00A14891"/>
    <w:rsid w:val="00A150E2"/>
    <w:rsid w:val="00A1539C"/>
    <w:rsid w:val="00A15483"/>
    <w:rsid w:val="00A15582"/>
    <w:rsid w:val="00A15F60"/>
    <w:rsid w:val="00A162EE"/>
    <w:rsid w:val="00A16A29"/>
    <w:rsid w:val="00A16F4A"/>
    <w:rsid w:val="00A170EA"/>
    <w:rsid w:val="00A170FE"/>
    <w:rsid w:val="00A17632"/>
    <w:rsid w:val="00A17648"/>
    <w:rsid w:val="00A176D9"/>
    <w:rsid w:val="00A176DE"/>
    <w:rsid w:val="00A178E3"/>
    <w:rsid w:val="00A178E7"/>
    <w:rsid w:val="00A17CBA"/>
    <w:rsid w:val="00A17E41"/>
    <w:rsid w:val="00A20B2D"/>
    <w:rsid w:val="00A20FB5"/>
    <w:rsid w:val="00A21415"/>
    <w:rsid w:val="00A21A0D"/>
    <w:rsid w:val="00A21BA2"/>
    <w:rsid w:val="00A22446"/>
    <w:rsid w:val="00A224CF"/>
    <w:rsid w:val="00A228D1"/>
    <w:rsid w:val="00A22D36"/>
    <w:rsid w:val="00A22E84"/>
    <w:rsid w:val="00A22EAE"/>
    <w:rsid w:val="00A230B7"/>
    <w:rsid w:val="00A23660"/>
    <w:rsid w:val="00A23799"/>
    <w:rsid w:val="00A23A8A"/>
    <w:rsid w:val="00A23C09"/>
    <w:rsid w:val="00A240F5"/>
    <w:rsid w:val="00A245B2"/>
    <w:rsid w:val="00A24945"/>
    <w:rsid w:val="00A24BCB"/>
    <w:rsid w:val="00A259D2"/>
    <w:rsid w:val="00A259EF"/>
    <w:rsid w:val="00A25F91"/>
    <w:rsid w:val="00A260D0"/>
    <w:rsid w:val="00A267DF"/>
    <w:rsid w:val="00A2728C"/>
    <w:rsid w:val="00A27928"/>
    <w:rsid w:val="00A27BE2"/>
    <w:rsid w:val="00A27C57"/>
    <w:rsid w:val="00A27D81"/>
    <w:rsid w:val="00A27DBF"/>
    <w:rsid w:val="00A27EEC"/>
    <w:rsid w:val="00A27F91"/>
    <w:rsid w:val="00A3001A"/>
    <w:rsid w:val="00A303F8"/>
    <w:rsid w:val="00A3064B"/>
    <w:rsid w:val="00A30910"/>
    <w:rsid w:val="00A30C20"/>
    <w:rsid w:val="00A312CB"/>
    <w:rsid w:val="00A3154B"/>
    <w:rsid w:val="00A31962"/>
    <w:rsid w:val="00A324F2"/>
    <w:rsid w:val="00A326AD"/>
    <w:rsid w:val="00A32734"/>
    <w:rsid w:val="00A32B35"/>
    <w:rsid w:val="00A3397C"/>
    <w:rsid w:val="00A33C92"/>
    <w:rsid w:val="00A34287"/>
    <w:rsid w:val="00A3442F"/>
    <w:rsid w:val="00A34E9A"/>
    <w:rsid w:val="00A3553A"/>
    <w:rsid w:val="00A35617"/>
    <w:rsid w:val="00A35D53"/>
    <w:rsid w:val="00A35E88"/>
    <w:rsid w:val="00A35EBC"/>
    <w:rsid w:val="00A35F42"/>
    <w:rsid w:val="00A36017"/>
    <w:rsid w:val="00A3609D"/>
    <w:rsid w:val="00A36197"/>
    <w:rsid w:val="00A36376"/>
    <w:rsid w:val="00A36C2D"/>
    <w:rsid w:val="00A36CEB"/>
    <w:rsid w:val="00A36F95"/>
    <w:rsid w:val="00A372DB"/>
    <w:rsid w:val="00A37856"/>
    <w:rsid w:val="00A400FB"/>
    <w:rsid w:val="00A40AAD"/>
    <w:rsid w:val="00A40B48"/>
    <w:rsid w:val="00A40DD0"/>
    <w:rsid w:val="00A41386"/>
    <w:rsid w:val="00A413F1"/>
    <w:rsid w:val="00A41F4F"/>
    <w:rsid w:val="00A42011"/>
    <w:rsid w:val="00A428B8"/>
    <w:rsid w:val="00A428D3"/>
    <w:rsid w:val="00A42934"/>
    <w:rsid w:val="00A42E76"/>
    <w:rsid w:val="00A42FFF"/>
    <w:rsid w:val="00A43360"/>
    <w:rsid w:val="00A434B8"/>
    <w:rsid w:val="00A4381F"/>
    <w:rsid w:val="00A43E88"/>
    <w:rsid w:val="00A440C0"/>
    <w:rsid w:val="00A443FD"/>
    <w:rsid w:val="00A444CC"/>
    <w:rsid w:val="00A4461C"/>
    <w:rsid w:val="00A446F8"/>
    <w:rsid w:val="00A446FC"/>
    <w:rsid w:val="00A44797"/>
    <w:rsid w:val="00A4483B"/>
    <w:rsid w:val="00A44A63"/>
    <w:rsid w:val="00A452C8"/>
    <w:rsid w:val="00A45574"/>
    <w:rsid w:val="00A45B51"/>
    <w:rsid w:val="00A46069"/>
    <w:rsid w:val="00A461F6"/>
    <w:rsid w:val="00A4627A"/>
    <w:rsid w:val="00A46483"/>
    <w:rsid w:val="00A46665"/>
    <w:rsid w:val="00A466D9"/>
    <w:rsid w:val="00A46C9D"/>
    <w:rsid w:val="00A46ECA"/>
    <w:rsid w:val="00A47083"/>
    <w:rsid w:val="00A478C8"/>
    <w:rsid w:val="00A47B89"/>
    <w:rsid w:val="00A47F89"/>
    <w:rsid w:val="00A47F99"/>
    <w:rsid w:val="00A502DA"/>
    <w:rsid w:val="00A50382"/>
    <w:rsid w:val="00A50506"/>
    <w:rsid w:val="00A50621"/>
    <w:rsid w:val="00A50EA8"/>
    <w:rsid w:val="00A514B4"/>
    <w:rsid w:val="00A53308"/>
    <w:rsid w:val="00A534D5"/>
    <w:rsid w:val="00A5359C"/>
    <w:rsid w:val="00A53DE8"/>
    <w:rsid w:val="00A54393"/>
    <w:rsid w:val="00A54578"/>
    <w:rsid w:val="00A545BB"/>
    <w:rsid w:val="00A54701"/>
    <w:rsid w:val="00A54900"/>
    <w:rsid w:val="00A54EA2"/>
    <w:rsid w:val="00A552B6"/>
    <w:rsid w:val="00A55495"/>
    <w:rsid w:val="00A555CB"/>
    <w:rsid w:val="00A55A8F"/>
    <w:rsid w:val="00A55CE1"/>
    <w:rsid w:val="00A55EAF"/>
    <w:rsid w:val="00A55FF5"/>
    <w:rsid w:val="00A560F7"/>
    <w:rsid w:val="00A56114"/>
    <w:rsid w:val="00A561B0"/>
    <w:rsid w:val="00A5637B"/>
    <w:rsid w:val="00A56642"/>
    <w:rsid w:val="00A568FB"/>
    <w:rsid w:val="00A5722B"/>
    <w:rsid w:val="00A572D6"/>
    <w:rsid w:val="00A5741E"/>
    <w:rsid w:val="00A57A10"/>
    <w:rsid w:val="00A57AF2"/>
    <w:rsid w:val="00A57BDC"/>
    <w:rsid w:val="00A57DD8"/>
    <w:rsid w:val="00A605C9"/>
    <w:rsid w:val="00A612C3"/>
    <w:rsid w:val="00A619FA"/>
    <w:rsid w:val="00A61CCE"/>
    <w:rsid w:val="00A6236A"/>
    <w:rsid w:val="00A6279F"/>
    <w:rsid w:val="00A62CDE"/>
    <w:rsid w:val="00A630AE"/>
    <w:rsid w:val="00A63411"/>
    <w:rsid w:val="00A635D3"/>
    <w:rsid w:val="00A638AA"/>
    <w:rsid w:val="00A63B9D"/>
    <w:rsid w:val="00A64404"/>
    <w:rsid w:val="00A644C4"/>
    <w:rsid w:val="00A6454E"/>
    <w:rsid w:val="00A64A6A"/>
    <w:rsid w:val="00A64E9B"/>
    <w:rsid w:val="00A65125"/>
    <w:rsid w:val="00A65394"/>
    <w:rsid w:val="00A657BA"/>
    <w:rsid w:val="00A657F2"/>
    <w:rsid w:val="00A65D36"/>
    <w:rsid w:val="00A65E3E"/>
    <w:rsid w:val="00A65F29"/>
    <w:rsid w:val="00A6625B"/>
    <w:rsid w:val="00A669D7"/>
    <w:rsid w:val="00A66ACD"/>
    <w:rsid w:val="00A66B0A"/>
    <w:rsid w:val="00A66F2C"/>
    <w:rsid w:val="00A670A6"/>
    <w:rsid w:val="00A67298"/>
    <w:rsid w:val="00A678CB"/>
    <w:rsid w:val="00A67C1F"/>
    <w:rsid w:val="00A67C63"/>
    <w:rsid w:val="00A67C9B"/>
    <w:rsid w:val="00A701B3"/>
    <w:rsid w:val="00A701CA"/>
    <w:rsid w:val="00A701E2"/>
    <w:rsid w:val="00A701F2"/>
    <w:rsid w:val="00A704FE"/>
    <w:rsid w:val="00A705CD"/>
    <w:rsid w:val="00A70616"/>
    <w:rsid w:val="00A70E48"/>
    <w:rsid w:val="00A711F0"/>
    <w:rsid w:val="00A7124A"/>
    <w:rsid w:val="00A713FA"/>
    <w:rsid w:val="00A714A2"/>
    <w:rsid w:val="00A715C3"/>
    <w:rsid w:val="00A7190F"/>
    <w:rsid w:val="00A725CE"/>
    <w:rsid w:val="00A72813"/>
    <w:rsid w:val="00A72C84"/>
    <w:rsid w:val="00A72F05"/>
    <w:rsid w:val="00A7306C"/>
    <w:rsid w:val="00A730B7"/>
    <w:rsid w:val="00A7347E"/>
    <w:rsid w:val="00A73C1B"/>
    <w:rsid w:val="00A745AF"/>
    <w:rsid w:val="00A74F87"/>
    <w:rsid w:val="00A7603A"/>
    <w:rsid w:val="00A764BC"/>
    <w:rsid w:val="00A76CB8"/>
    <w:rsid w:val="00A77447"/>
    <w:rsid w:val="00A77996"/>
    <w:rsid w:val="00A77A3A"/>
    <w:rsid w:val="00A77C91"/>
    <w:rsid w:val="00A77CB0"/>
    <w:rsid w:val="00A800CF"/>
    <w:rsid w:val="00A803A2"/>
    <w:rsid w:val="00A80568"/>
    <w:rsid w:val="00A807CD"/>
    <w:rsid w:val="00A809D7"/>
    <w:rsid w:val="00A8133D"/>
    <w:rsid w:val="00A81817"/>
    <w:rsid w:val="00A81F59"/>
    <w:rsid w:val="00A81FF6"/>
    <w:rsid w:val="00A82024"/>
    <w:rsid w:val="00A821DD"/>
    <w:rsid w:val="00A82ACF"/>
    <w:rsid w:val="00A835C0"/>
    <w:rsid w:val="00A83ADF"/>
    <w:rsid w:val="00A83DCA"/>
    <w:rsid w:val="00A83FC8"/>
    <w:rsid w:val="00A8464B"/>
    <w:rsid w:val="00A84D59"/>
    <w:rsid w:val="00A85277"/>
    <w:rsid w:val="00A8551D"/>
    <w:rsid w:val="00A858A6"/>
    <w:rsid w:val="00A85F4D"/>
    <w:rsid w:val="00A86055"/>
    <w:rsid w:val="00A86187"/>
    <w:rsid w:val="00A863C7"/>
    <w:rsid w:val="00A866C5"/>
    <w:rsid w:val="00A86881"/>
    <w:rsid w:val="00A86A4A"/>
    <w:rsid w:val="00A86BB7"/>
    <w:rsid w:val="00A87035"/>
    <w:rsid w:val="00A87F94"/>
    <w:rsid w:val="00A87FB1"/>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731"/>
    <w:rsid w:val="00AA2742"/>
    <w:rsid w:val="00AA27D7"/>
    <w:rsid w:val="00AA2A13"/>
    <w:rsid w:val="00AA2BA4"/>
    <w:rsid w:val="00AA2BBC"/>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7F0"/>
    <w:rsid w:val="00AA5CDB"/>
    <w:rsid w:val="00AA6072"/>
    <w:rsid w:val="00AA637D"/>
    <w:rsid w:val="00AA66D4"/>
    <w:rsid w:val="00AA671C"/>
    <w:rsid w:val="00AA6D7F"/>
    <w:rsid w:val="00AA6EDB"/>
    <w:rsid w:val="00AA7606"/>
    <w:rsid w:val="00AB028F"/>
    <w:rsid w:val="00AB111D"/>
    <w:rsid w:val="00AB113E"/>
    <w:rsid w:val="00AB18EB"/>
    <w:rsid w:val="00AB2112"/>
    <w:rsid w:val="00AB22CC"/>
    <w:rsid w:val="00AB2545"/>
    <w:rsid w:val="00AB2855"/>
    <w:rsid w:val="00AB2955"/>
    <w:rsid w:val="00AB323B"/>
    <w:rsid w:val="00AB32A9"/>
    <w:rsid w:val="00AB36B6"/>
    <w:rsid w:val="00AB36ED"/>
    <w:rsid w:val="00AB39F0"/>
    <w:rsid w:val="00AB3A8D"/>
    <w:rsid w:val="00AB426A"/>
    <w:rsid w:val="00AB440D"/>
    <w:rsid w:val="00AB4A6D"/>
    <w:rsid w:val="00AB4EA1"/>
    <w:rsid w:val="00AB4F73"/>
    <w:rsid w:val="00AB5143"/>
    <w:rsid w:val="00AB5AC8"/>
    <w:rsid w:val="00AB606F"/>
    <w:rsid w:val="00AB6341"/>
    <w:rsid w:val="00AB6382"/>
    <w:rsid w:val="00AB6504"/>
    <w:rsid w:val="00AB6882"/>
    <w:rsid w:val="00AB68E1"/>
    <w:rsid w:val="00AB699A"/>
    <w:rsid w:val="00AB6A4B"/>
    <w:rsid w:val="00AB7055"/>
    <w:rsid w:val="00AB70A2"/>
    <w:rsid w:val="00AB73F8"/>
    <w:rsid w:val="00AB77E4"/>
    <w:rsid w:val="00AB79D6"/>
    <w:rsid w:val="00AB7C4E"/>
    <w:rsid w:val="00AB7C85"/>
    <w:rsid w:val="00AC0187"/>
    <w:rsid w:val="00AC02E1"/>
    <w:rsid w:val="00AC0794"/>
    <w:rsid w:val="00AC07DC"/>
    <w:rsid w:val="00AC083B"/>
    <w:rsid w:val="00AC0AAF"/>
    <w:rsid w:val="00AC1B07"/>
    <w:rsid w:val="00AC1DD3"/>
    <w:rsid w:val="00AC2433"/>
    <w:rsid w:val="00AC2631"/>
    <w:rsid w:val="00AC2BAF"/>
    <w:rsid w:val="00AC357B"/>
    <w:rsid w:val="00AC373D"/>
    <w:rsid w:val="00AC3850"/>
    <w:rsid w:val="00AC3CF7"/>
    <w:rsid w:val="00AC3D70"/>
    <w:rsid w:val="00AC418E"/>
    <w:rsid w:val="00AC4444"/>
    <w:rsid w:val="00AC45E1"/>
    <w:rsid w:val="00AC4F39"/>
    <w:rsid w:val="00AC533B"/>
    <w:rsid w:val="00AC561E"/>
    <w:rsid w:val="00AC602E"/>
    <w:rsid w:val="00AC60D8"/>
    <w:rsid w:val="00AC6C35"/>
    <w:rsid w:val="00AC6CA4"/>
    <w:rsid w:val="00AC6CB6"/>
    <w:rsid w:val="00AC706D"/>
    <w:rsid w:val="00AC7399"/>
    <w:rsid w:val="00AC76D9"/>
    <w:rsid w:val="00AD03F4"/>
    <w:rsid w:val="00AD07F0"/>
    <w:rsid w:val="00AD0C5A"/>
    <w:rsid w:val="00AD0D89"/>
    <w:rsid w:val="00AD1161"/>
    <w:rsid w:val="00AD1553"/>
    <w:rsid w:val="00AD1641"/>
    <w:rsid w:val="00AD1737"/>
    <w:rsid w:val="00AD1C85"/>
    <w:rsid w:val="00AD1E3D"/>
    <w:rsid w:val="00AD246E"/>
    <w:rsid w:val="00AD2839"/>
    <w:rsid w:val="00AD290C"/>
    <w:rsid w:val="00AD2F0E"/>
    <w:rsid w:val="00AD2FF5"/>
    <w:rsid w:val="00AD3769"/>
    <w:rsid w:val="00AD3844"/>
    <w:rsid w:val="00AD39CE"/>
    <w:rsid w:val="00AD429C"/>
    <w:rsid w:val="00AD43DB"/>
    <w:rsid w:val="00AD44BF"/>
    <w:rsid w:val="00AD4693"/>
    <w:rsid w:val="00AD5222"/>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4425"/>
    <w:rsid w:val="00AE4715"/>
    <w:rsid w:val="00AE58E8"/>
    <w:rsid w:val="00AE5AB2"/>
    <w:rsid w:val="00AE5E40"/>
    <w:rsid w:val="00AE5FEF"/>
    <w:rsid w:val="00AE7C36"/>
    <w:rsid w:val="00AE7D60"/>
    <w:rsid w:val="00AE7E92"/>
    <w:rsid w:val="00AF008A"/>
    <w:rsid w:val="00AF0481"/>
    <w:rsid w:val="00AF07E2"/>
    <w:rsid w:val="00AF0A8E"/>
    <w:rsid w:val="00AF0C0C"/>
    <w:rsid w:val="00AF0EBF"/>
    <w:rsid w:val="00AF18C5"/>
    <w:rsid w:val="00AF18E5"/>
    <w:rsid w:val="00AF1E5C"/>
    <w:rsid w:val="00AF25BA"/>
    <w:rsid w:val="00AF2B0C"/>
    <w:rsid w:val="00AF329A"/>
    <w:rsid w:val="00AF33F9"/>
    <w:rsid w:val="00AF34A6"/>
    <w:rsid w:val="00AF34A8"/>
    <w:rsid w:val="00AF37E4"/>
    <w:rsid w:val="00AF3B9C"/>
    <w:rsid w:val="00AF3D6A"/>
    <w:rsid w:val="00AF3DC8"/>
    <w:rsid w:val="00AF3FA6"/>
    <w:rsid w:val="00AF42B2"/>
    <w:rsid w:val="00AF494A"/>
    <w:rsid w:val="00AF4B10"/>
    <w:rsid w:val="00AF4D1E"/>
    <w:rsid w:val="00AF50DB"/>
    <w:rsid w:val="00AF5161"/>
    <w:rsid w:val="00AF534C"/>
    <w:rsid w:val="00AF53DE"/>
    <w:rsid w:val="00AF622F"/>
    <w:rsid w:val="00AF6973"/>
    <w:rsid w:val="00AF6B97"/>
    <w:rsid w:val="00AF716C"/>
    <w:rsid w:val="00AF785D"/>
    <w:rsid w:val="00AF7894"/>
    <w:rsid w:val="00AF798C"/>
    <w:rsid w:val="00AF7A78"/>
    <w:rsid w:val="00B0042C"/>
    <w:rsid w:val="00B00B46"/>
    <w:rsid w:val="00B00BCE"/>
    <w:rsid w:val="00B01A94"/>
    <w:rsid w:val="00B01BBE"/>
    <w:rsid w:val="00B0278A"/>
    <w:rsid w:val="00B03E4C"/>
    <w:rsid w:val="00B03F02"/>
    <w:rsid w:val="00B047D7"/>
    <w:rsid w:val="00B04C40"/>
    <w:rsid w:val="00B04CB1"/>
    <w:rsid w:val="00B0505D"/>
    <w:rsid w:val="00B053C6"/>
    <w:rsid w:val="00B05907"/>
    <w:rsid w:val="00B05C2B"/>
    <w:rsid w:val="00B05CD9"/>
    <w:rsid w:val="00B069BB"/>
    <w:rsid w:val="00B06F2E"/>
    <w:rsid w:val="00B0708C"/>
    <w:rsid w:val="00B0735C"/>
    <w:rsid w:val="00B075A1"/>
    <w:rsid w:val="00B076DF"/>
    <w:rsid w:val="00B101D1"/>
    <w:rsid w:val="00B10732"/>
    <w:rsid w:val="00B10739"/>
    <w:rsid w:val="00B10868"/>
    <w:rsid w:val="00B11274"/>
    <w:rsid w:val="00B1142A"/>
    <w:rsid w:val="00B115DB"/>
    <w:rsid w:val="00B119BE"/>
    <w:rsid w:val="00B119DC"/>
    <w:rsid w:val="00B11D63"/>
    <w:rsid w:val="00B11ECD"/>
    <w:rsid w:val="00B1230B"/>
    <w:rsid w:val="00B12483"/>
    <w:rsid w:val="00B12B6E"/>
    <w:rsid w:val="00B1384E"/>
    <w:rsid w:val="00B13DF5"/>
    <w:rsid w:val="00B14A27"/>
    <w:rsid w:val="00B14A85"/>
    <w:rsid w:val="00B1567E"/>
    <w:rsid w:val="00B15A12"/>
    <w:rsid w:val="00B15AFA"/>
    <w:rsid w:val="00B15C5B"/>
    <w:rsid w:val="00B16414"/>
    <w:rsid w:val="00B16CF8"/>
    <w:rsid w:val="00B173E1"/>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79"/>
    <w:rsid w:val="00B24F9E"/>
    <w:rsid w:val="00B25079"/>
    <w:rsid w:val="00B25096"/>
    <w:rsid w:val="00B25D71"/>
    <w:rsid w:val="00B25D9A"/>
    <w:rsid w:val="00B27881"/>
    <w:rsid w:val="00B27D7F"/>
    <w:rsid w:val="00B27E30"/>
    <w:rsid w:val="00B27F6D"/>
    <w:rsid w:val="00B3011D"/>
    <w:rsid w:val="00B30375"/>
    <w:rsid w:val="00B3066E"/>
    <w:rsid w:val="00B30C09"/>
    <w:rsid w:val="00B30DEE"/>
    <w:rsid w:val="00B3100A"/>
    <w:rsid w:val="00B3178A"/>
    <w:rsid w:val="00B31CF5"/>
    <w:rsid w:val="00B31E92"/>
    <w:rsid w:val="00B320A4"/>
    <w:rsid w:val="00B326DF"/>
    <w:rsid w:val="00B327A5"/>
    <w:rsid w:val="00B33338"/>
    <w:rsid w:val="00B33A33"/>
    <w:rsid w:val="00B33C82"/>
    <w:rsid w:val="00B33E8B"/>
    <w:rsid w:val="00B3408B"/>
    <w:rsid w:val="00B34A5F"/>
    <w:rsid w:val="00B34B6F"/>
    <w:rsid w:val="00B34D2C"/>
    <w:rsid w:val="00B35352"/>
    <w:rsid w:val="00B3563F"/>
    <w:rsid w:val="00B35809"/>
    <w:rsid w:val="00B35DC4"/>
    <w:rsid w:val="00B36409"/>
    <w:rsid w:val="00B37528"/>
    <w:rsid w:val="00B37A74"/>
    <w:rsid w:val="00B37ADA"/>
    <w:rsid w:val="00B37B2B"/>
    <w:rsid w:val="00B37B47"/>
    <w:rsid w:val="00B37D3B"/>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B3F"/>
    <w:rsid w:val="00B43DF7"/>
    <w:rsid w:val="00B44700"/>
    <w:rsid w:val="00B44AAC"/>
    <w:rsid w:val="00B44F5B"/>
    <w:rsid w:val="00B44FD9"/>
    <w:rsid w:val="00B4587A"/>
    <w:rsid w:val="00B45891"/>
    <w:rsid w:val="00B458F8"/>
    <w:rsid w:val="00B45E47"/>
    <w:rsid w:val="00B46805"/>
    <w:rsid w:val="00B468D8"/>
    <w:rsid w:val="00B46B1B"/>
    <w:rsid w:val="00B46DEA"/>
    <w:rsid w:val="00B46FA1"/>
    <w:rsid w:val="00B475DE"/>
    <w:rsid w:val="00B47877"/>
    <w:rsid w:val="00B47A90"/>
    <w:rsid w:val="00B47D8B"/>
    <w:rsid w:val="00B503CD"/>
    <w:rsid w:val="00B506B4"/>
    <w:rsid w:val="00B50A83"/>
    <w:rsid w:val="00B50C3D"/>
    <w:rsid w:val="00B519D8"/>
    <w:rsid w:val="00B51C32"/>
    <w:rsid w:val="00B51D72"/>
    <w:rsid w:val="00B523F9"/>
    <w:rsid w:val="00B52E76"/>
    <w:rsid w:val="00B53353"/>
    <w:rsid w:val="00B5342E"/>
    <w:rsid w:val="00B535FD"/>
    <w:rsid w:val="00B53AD9"/>
    <w:rsid w:val="00B545B8"/>
    <w:rsid w:val="00B552AD"/>
    <w:rsid w:val="00B553F1"/>
    <w:rsid w:val="00B55692"/>
    <w:rsid w:val="00B55892"/>
    <w:rsid w:val="00B55DC9"/>
    <w:rsid w:val="00B566FC"/>
    <w:rsid w:val="00B5671D"/>
    <w:rsid w:val="00B567D0"/>
    <w:rsid w:val="00B5683E"/>
    <w:rsid w:val="00B5750C"/>
    <w:rsid w:val="00B57651"/>
    <w:rsid w:val="00B60110"/>
    <w:rsid w:val="00B60AB5"/>
    <w:rsid w:val="00B60CFB"/>
    <w:rsid w:val="00B60F7F"/>
    <w:rsid w:val="00B6125D"/>
    <w:rsid w:val="00B614D9"/>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E74"/>
    <w:rsid w:val="00B70F00"/>
    <w:rsid w:val="00B71237"/>
    <w:rsid w:val="00B71922"/>
    <w:rsid w:val="00B71A20"/>
    <w:rsid w:val="00B71AD8"/>
    <w:rsid w:val="00B7252A"/>
    <w:rsid w:val="00B726CB"/>
    <w:rsid w:val="00B727C0"/>
    <w:rsid w:val="00B72B4D"/>
    <w:rsid w:val="00B737A8"/>
    <w:rsid w:val="00B737D9"/>
    <w:rsid w:val="00B7419C"/>
    <w:rsid w:val="00B74439"/>
    <w:rsid w:val="00B74E88"/>
    <w:rsid w:val="00B75B12"/>
    <w:rsid w:val="00B764D1"/>
    <w:rsid w:val="00B76538"/>
    <w:rsid w:val="00B765CF"/>
    <w:rsid w:val="00B76EE3"/>
    <w:rsid w:val="00B76EE8"/>
    <w:rsid w:val="00B773F3"/>
    <w:rsid w:val="00B77A94"/>
    <w:rsid w:val="00B77BEC"/>
    <w:rsid w:val="00B800A7"/>
    <w:rsid w:val="00B8074C"/>
    <w:rsid w:val="00B80B4F"/>
    <w:rsid w:val="00B80B5F"/>
    <w:rsid w:val="00B80CBD"/>
    <w:rsid w:val="00B80D2A"/>
    <w:rsid w:val="00B81982"/>
    <w:rsid w:val="00B81CFC"/>
    <w:rsid w:val="00B82055"/>
    <w:rsid w:val="00B82179"/>
    <w:rsid w:val="00B82471"/>
    <w:rsid w:val="00B825C5"/>
    <w:rsid w:val="00B8300D"/>
    <w:rsid w:val="00B833F8"/>
    <w:rsid w:val="00B8340B"/>
    <w:rsid w:val="00B8348F"/>
    <w:rsid w:val="00B835AE"/>
    <w:rsid w:val="00B83D54"/>
    <w:rsid w:val="00B84616"/>
    <w:rsid w:val="00B84D1B"/>
    <w:rsid w:val="00B84D59"/>
    <w:rsid w:val="00B850E9"/>
    <w:rsid w:val="00B85560"/>
    <w:rsid w:val="00B85DCD"/>
    <w:rsid w:val="00B861C9"/>
    <w:rsid w:val="00B868B6"/>
    <w:rsid w:val="00B86BED"/>
    <w:rsid w:val="00B87024"/>
    <w:rsid w:val="00B873CC"/>
    <w:rsid w:val="00B8776D"/>
    <w:rsid w:val="00B87791"/>
    <w:rsid w:val="00B8789F"/>
    <w:rsid w:val="00B87A86"/>
    <w:rsid w:val="00B9020D"/>
    <w:rsid w:val="00B90496"/>
    <w:rsid w:val="00B90A6C"/>
    <w:rsid w:val="00B90EC7"/>
    <w:rsid w:val="00B91043"/>
    <w:rsid w:val="00B911C7"/>
    <w:rsid w:val="00B91369"/>
    <w:rsid w:val="00B9156B"/>
    <w:rsid w:val="00B9156C"/>
    <w:rsid w:val="00B91F85"/>
    <w:rsid w:val="00B92211"/>
    <w:rsid w:val="00B92336"/>
    <w:rsid w:val="00B925C3"/>
    <w:rsid w:val="00B928F6"/>
    <w:rsid w:val="00B92A20"/>
    <w:rsid w:val="00B92D77"/>
    <w:rsid w:val="00B92FB2"/>
    <w:rsid w:val="00B93713"/>
    <w:rsid w:val="00B939A1"/>
    <w:rsid w:val="00B939F6"/>
    <w:rsid w:val="00B93BFD"/>
    <w:rsid w:val="00B949C4"/>
    <w:rsid w:val="00B94CD2"/>
    <w:rsid w:val="00B94DC9"/>
    <w:rsid w:val="00B95E16"/>
    <w:rsid w:val="00B95F56"/>
    <w:rsid w:val="00B96033"/>
    <w:rsid w:val="00B964A8"/>
    <w:rsid w:val="00B97482"/>
    <w:rsid w:val="00B975A3"/>
    <w:rsid w:val="00B97946"/>
    <w:rsid w:val="00B979A7"/>
    <w:rsid w:val="00B97FA1"/>
    <w:rsid w:val="00BA01CF"/>
    <w:rsid w:val="00BA04A9"/>
    <w:rsid w:val="00BA0E39"/>
    <w:rsid w:val="00BA129A"/>
    <w:rsid w:val="00BA1598"/>
    <w:rsid w:val="00BA1912"/>
    <w:rsid w:val="00BA19A5"/>
    <w:rsid w:val="00BA1AA5"/>
    <w:rsid w:val="00BA1FCE"/>
    <w:rsid w:val="00BA27A9"/>
    <w:rsid w:val="00BA29A4"/>
    <w:rsid w:val="00BA2E2B"/>
    <w:rsid w:val="00BA3078"/>
    <w:rsid w:val="00BA33B5"/>
    <w:rsid w:val="00BA3518"/>
    <w:rsid w:val="00BA47C6"/>
    <w:rsid w:val="00BA49EA"/>
    <w:rsid w:val="00BA4CBE"/>
    <w:rsid w:val="00BA524E"/>
    <w:rsid w:val="00BA54B8"/>
    <w:rsid w:val="00BA562A"/>
    <w:rsid w:val="00BA5689"/>
    <w:rsid w:val="00BA6668"/>
    <w:rsid w:val="00BA66B6"/>
    <w:rsid w:val="00BA66D1"/>
    <w:rsid w:val="00BA6721"/>
    <w:rsid w:val="00BA6832"/>
    <w:rsid w:val="00BA711C"/>
    <w:rsid w:val="00BA73CD"/>
    <w:rsid w:val="00BA7719"/>
    <w:rsid w:val="00BA792A"/>
    <w:rsid w:val="00BA7A4B"/>
    <w:rsid w:val="00BB0217"/>
    <w:rsid w:val="00BB0421"/>
    <w:rsid w:val="00BB04F8"/>
    <w:rsid w:val="00BB098B"/>
    <w:rsid w:val="00BB0C82"/>
    <w:rsid w:val="00BB0FA9"/>
    <w:rsid w:val="00BB1247"/>
    <w:rsid w:val="00BB14F9"/>
    <w:rsid w:val="00BB1D8F"/>
    <w:rsid w:val="00BB21FF"/>
    <w:rsid w:val="00BB2371"/>
    <w:rsid w:val="00BB2390"/>
    <w:rsid w:val="00BB2507"/>
    <w:rsid w:val="00BB2912"/>
    <w:rsid w:val="00BB3140"/>
    <w:rsid w:val="00BB315A"/>
    <w:rsid w:val="00BB38F7"/>
    <w:rsid w:val="00BB3B33"/>
    <w:rsid w:val="00BB4B83"/>
    <w:rsid w:val="00BB5192"/>
    <w:rsid w:val="00BB5715"/>
    <w:rsid w:val="00BB6025"/>
    <w:rsid w:val="00BB6E2C"/>
    <w:rsid w:val="00BB7582"/>
    <w:rsid w:val="00BB75D3"/>
    <w:rsid w:val="00BB79C3"/>
    <w:rsid w:val="00BC0AEC"/>
    <w:rsid w:val="00BC145E"/>
    <w:rsid w:val="00BC1534"/>
    <w:rsid w:val="00BC2248"/>
    <w:rsid w:val="00BC238A"/>
    <w:rsid w:val="00BC2AFB"/>
    <w:rsid w:val="00BC3293"/>
    <w:rsid w:val="00BC39A3"/>
    <w:rsid w:val="00BC3D35"/>
    <w:rsid w:val="00BC42ED"/>
    <w:rsid w:val="00BC487B"/>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DB0"/>
    <w:rsid w:val="00BD0B58"/>
    <w:rsid w:val="00BD0D56"/>
    <w:rsid w:val="00BD16F4"/>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8F4"/>
    <w:rsid w:val="00BD4912"/>
    <w:rsid w:val="00BD4BD3"/>
    <w:rsid w:val="00BD4D50"/>
    <w:rsid w:val="00BD5860"/>
    <w:rsid w:val="00BD5BA7"/>
    <w:rsid w:val="00BD5DC8"/>
    <w:rsid w:val="00BD63B4"/>
    <w:rsid w:val="00BD6A6C"/>
    <w:rsid w:val="00BD6C92"/>
    <w:rsid w:val="00BD6DD2"/>
    <w:rsid w:val="00BD6E3C"/>
    <w:rsid w:val="00BD6FC7"/>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994"/>
    <w:rsid w:val="00BE39BA"/>
    <w:rsid w:val="00BE3A6A"/>
    <w:rsid w:val="00BE4144"/>
    <w:rsid w:val="00BE4340"/>
    <w:rsid w:val="00BE46CB"/>
    <w:rsid w:val="00BE4968"/>
    <w:rsid w:val="00BE4978"/>
    <w:rsid w:val="00BE4FDE"/>
    <w:rsid w:val="00BE51E4"/>
    <w:rsid w:val="00BE5293"/>
    <w:rsid w:val="00BE5325"/>
    <w:rsid w:val="00BE5367"/>
    <w:rsid w:val="00BE5A5F"/>
    <w:rsid w:val="00BE5A63"/>
    <w:rsid w:val="00BE5E3F"/>
    <w:rsid w:val="00BE6A01"/>
    <w:rsid w:val="00BE6A26"/>
    <w:rsid w:val="00BE6DE1"/>
    <w:rsid w:val="00BE6F5A"/>
    <w:rsid w:val="00BE7035"/>
    <w:rsid w:val="00BE72FC"/>
    <w:rsid w:val="00BE7408"/>
    <w:rsid w:val="00BE7784"/>
    <w:rsid w:val="00BE7993"/>
    <w:rsid w:val="00BE7CE3"/>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79D"/>
    <w:rsid w:val="00BF6102"/>
    <w:rsid w:val="00BF65A3"/>
    <w:rsid w:val="00BF6ECD"/>
    <w:rsid w:val="00BF6F8F"/>
    <w:rsid w:val="00BF7EFF"/>
    <w:rsid w:val="00C00315"/>
    <w:rsid w:val="00C008BC"/>
    <w:rsid w:val="00C00AD8"/>
    <w:rsid w:val="00C0175C"/>
    <w:rsid w:val="00C01A47"/>
    <w:rsid w:val="00C01C3D"/>
    <w:rsid w:val="00C0266F"/>
    <w:rsid w:val="00C02951"/>
    <w:rsid w:val="00C02EE3"/>
    <w:rsid w:val="00C02EF4"/>
    <w:rsid w:val="00C03293"/>
    <w:rsid w:val="00C041AF"/>
    <w:rsid w:val="00C04264"/>
    <w:rsid w:val="00C04272"/>
    <w:rsid w:val="00C04704"/>
    <w:rsid w:val="00C056DD"/>
    <w:rsid w:val="00C05CBA"/>
    <w:rsid w:val="00C0643D"/>
    <w:rsid w:val="00C064E3"/>
    <w:rsid w:val="00C06553"/>
    <w:rsid w:val="00C06B3B"/>
    <w:rsid w:val="00C0708C"/>
    <w:rsid w:val="00C076E3"/>
    <w:rsid w:val="00C07B49"/>
    <w:rsid w:val="00C07B71"/>
    <w:rsid w:val="00C07F79"/>
    <w:rsid w:val="00C10436"/>
    <w:rsid w:val="00C10FBE"/>
    <w:rsid w:val="00C115D3"/>
    <w:rsid w:val="00C1175E"/>
    <w:rsid w:val="00C11800"/>
    <w:rsid w:val="00C1187E"/>
    <w:rsid w:val="00C11CCC"/>
    <w:rsid w:val="00C1215A"/>
    <w:rsid w:val="00C12318"/>
    <w:rsid w:val="00C128AC"/>
    <w:rsid w:val="00C128C3"/>
    <w:rsid w:val="00C129A3"/>
    <w:rsid w:val="00C12E3A"/>
    <w:rsid w:val="00C133B7"/>
    <w:rsid w:val="00C13423"/>
    <w:rsid w:val="00C136AB"/>
    <w:rsid w:val="00C13ABF"/>
    <w:rsid w:val="00C140A9"/>
    <w:rsid w:val="00C14128"/>
    <w:rsid w:val="00C150F3"/>
    <w:rsid w:val="00C15316"/>
    <w:rsid w:val="00C15857"/>
    <w:rsid w:val="00C1593B"/>
    <w:rsid w:val="00C15BC5"/>
    <w:rsid w:val="00C16EFB"/>
    <w:rsid w:val="00C16F04"/>
    <w:rsid w:val="00C17051"/>
    <w:rsid w:val="00C1757B"/>
    <w:rsid w:val="00C20009"/>
    <w:rsid w:val="00C201C1"/>
    <w:rsid w:val="00C2053C"/>
    <w:rsid w:val="00C205C0"/>
    <w:rsid w:val="00C2077E"/>
    <w:rsid w:val="00C2082C"/>
    <w:rsid w:val="00C20C06"/>
    <w:rsid w:val="00C20C82"/>
    <w:rsid w:val="00C21664"/>
    <w:rsid w:val="00C21D0A"/>
    <w:rsid w:val="00C22229"/>
    <w:rsid w:val="00C22584"/>
    <w:rsid w:val="00C22B56"/>
    <w:rsid w:val="00C231DA"/>
    <w:rsid w:val="00C23990"/>
    <w:rsid w:val="00C23A1B"/>
    <w:rsid w:val="00C24574"/>
    <w:rsid w:val="00C247BE"/>
    <w:rsid w:val="00C24A42"/>
    <w:rsid w:val="00C24B21"/>
    <w:rsid w:val="00C2584C"/>
    <w:rsid w:val="00C26736"/>
    <w:rsid w:val="00C26FA3"/>
    <w:rsid w:val="00C27B5F"/>
    <w:rsid w:val="00C27B71"/>
    <w:rsid w:val="00C27D18"/>
    <w:rsid w:val="00C27F38"/>
    <w:rsid w:val="00C30535"/>
    <w:rsid w:val="00C3067D"/>
    <w:rsid w:val="00C30E14"/>
    <w:rsid w:val="00C31779"/>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874"/>
    <w:rsid w:val="00C37A5D"/>
    <w:rsid w:val="00C4009E"/>
    <w:rsid w:val="00C40731"/>
    <w:rsid w:val="00C40A35"/>
    <w:rsid w:val="00C41169"/>
    <w:rsid w:val="00C4123B"/>
    <w:rsid w:val="00C417CA"/>
    <w:rsid w:val="00C419A5"/>
    <w:rsid w:val="00C41AB7"/>
    <w:rsid w:val="00C41D59"/>
    <w:rsid w:val="00C420AF"/>
    <w:rsid w:val="00C420C9"/>
    <w:rsid w:val="00C42551"/>
    <w:rsid w:val="00C42871"/>
    <w:rsid w:val="00C42D48"/>
    <w:rsid w:val="00C42DAC"/>
    <w:rsid w:val="00C4368C"/>
    <w:rsid w:val="00C43D5B"/>
    <w:rsid w:val="00C445A5"/>
    <w:rsid w:val="00C446FC"/>
    <w:rsid w:val="00C44964"/>
    <w:rsid w:val="00C449A4"/>
    <w:rsid w:val="00C44E48"/>
    <w:rsid w:val="00C45048"/>
    <w:rsid w:val="00C454D9"/>
    <w:rsid w:val="00C4585B"/>
    <w:rsid w:val="00C4586C"/>
    <w:rsid w:val="00C46530"/>
    <w:rsid w:val="00C46682"/>
    <w:rsid w:val="00C46959"/>
    <w:rsid w:val="00C46D4F"/>
    <w:rsid w:val="00C47101"/>
    <w:rsid w:val="00C473A6"/>
    <w:rsid w:val="00C477A4"/>
    <w:rsid w:val="00C47C70"/>
    <w:rsid w:val="00C47CB0"/>
    <w:rsid w:val="00C47FC3"/>
    <w:rsid w:val="00C5068F"/>
    <w:rsid w:val="00C508E8"/>
    <w:rsid w:val="00C50DF2"/>
    <w:rsid w:val="00C51136"/>
    <w:rsid w:val="00C5116D"/>
    <w:rsid w:val="00C5176B"/>
    <w:rsid w:val="00C5190F"/>
    <w:rsid w:val="00C51F77"/>
    <w:rsid w:val="00C52158"/>
    <w:rsid w:val="00C5239D"/>
    <w:rsid w:val="00C52A35"/>
    <w:rsid w:val="00C5300F"/>
    <w:rsid w:val="00C5312A"/>
    <w:rsid w:val="00C53390"/>
    <w:rsid w:val="00C5355E"/>
    <w:rsid w:val="00C5364B"/>
    <w:rsid w:val="00C53A10"/>
    <w:rsid w:val="00C53EBF"/>
    <w:rsid w:val="00C53F30"/>
    <w:rsid w:val="00C54855"/>
    <w:rsid w:val="00C54999"/>
    <w:rsid w:val="00C549CC"/>
    <w:rsid w:val="00C54E44"/>
    <w:rsid w:val="00C558DC"/>
    <w:rsid w:val="00C55C57"/>
    <w:rsid w:val="00C5700E"/>
    <w:rsid w:val="00C570B2"/>
    <w:rsid w:val="00C575B1"/>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E99"/>
    <w:rsid w:val="00C62165"/>
    <w:rsid w:val="00C6229F"/>
    <w:rsid w:val="00C62833"/>
    <w:rsid w:val="00C6293B"/>
    <w:rsid w:val="00C62B2C"/>
    <w:rsid w:val="00C62F5E"/>
    <w:rsid w:val="00C63132"/>
    <w:rsid w:val="00C63204"/>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D6E"/>
    <w:rsid w:val="00C744FA"/>
    <w:rsid w:val="00C747E4"/>
    <w:rsid w:val="00C74A66"/>
    <w:rsid w:val="00C74D6D"/>
    <w:rsid w:val="00C75CBF"/>
    <w:rsid w:val="00C76015"/>
    <w:rsid w:val="00C76594"/>
    <w:rsid w:val="00C76738"/>
    <w:rsid w:val="00C769EC"/>
    <w:rsid w:val="00C76BE2"/>
    <w:rsid w:val="00C76CF3"/>
    <w:rsid w:val="00C76FEA"/>
    <w:rsid w:val="00C76FF0"/>
    <w:rsid w:val="00C771B8"/>
    <w:rsid w:val="00C77493"/>
    <w:rsid w:val="00C77824"/>
    <w:rsid w:val="00C77B45"/>
    <w:rsid w:val="00C77C11"/>
    <w:rsid w:val="00C77DAB"/>
    <w:rsid w:val="00C80220"/>
    <w:rsid w:val="00C8031D"/>
    <w:rsid w:val="00C80361"/>
    <w:rsid w:val="00C804A7"/>
    <w:rsid w:val="00C809A9"/>
    <w:rsid w:val="00C809E4"/>
    <w:rsid w:val="00C80A1B"/>
    <w:rsid w:val="00C81136"/>
    <w:rsid w:val="00C81347"/>
    <w:rsid w:val="00C8151B"/>
    <w:rsid w:val="00C81753"/>
    <w:rsid w:val="00C81A25"/>
    <w:rsid w:val="00C81A61"/>
    <w:rsid w:val="00C81BCF"/>
    <w:rsid w:val="00C81BD1"/>
    <w:rsid w:val="00C82045"/>
    <w:rsid w:val="00C820F9"/>
    <w:rsid w:val="00C828DA"/>
    <w:rsid w:val="00C82A9A"/>
    <w:rsid w:val="00C82E0A"/>
    <w:rsid w:val="00C83176"/>
    <w:rsid w:val="00C831DD"/>
    <w:rsid w:val="00C8342C"/>
    <w:rsid w:val="00C834D0"/>
    <w:rsid w:val="00C83C1E"/>
    <w:rsid w:val="00C83CB7"/>
    <w:rsid w:val="00C83E8E"/>
    <w:rsid w:val="00C84915"/>
    <w:rsid w:val="00C84F74"/>
    <w:rsid w:val="00C852B9"/>
    <w:rsid w:val="00C85A0A"/>
    <w:rsid w:val="00C85DF0"/>
    <w:rsid w:val="00C8616B"/>
    <w:rsid w:val="00C86373"/>
    <w:rsid w:val="00C867B4"/>
    <w:rsid w:val="00C86866"/>
    <w:rsid w:val="00C86B7E"/>
    <w:rsid w:val="00C86CA2"/>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2B42"/>
    <w:rsid w:val="00C93213"/>
    <w:rsid w:val="00C942EE"/>
    <w:rsid w:val="00C94371"/>
    <w:rsid w:val="00C9441B"/>
    <w:rsid w:val="00C94BCC"/>
    <w:rsid w:val="00C950A6"/>
    <w:rsid w:val="00C951BC"/>
    <w:rsid w:val="00C954DF"/>
    <w:rsid w:val="00C95D96"/>
    <w:rsid w:val="00C96878"/>
    <w:rsid w:val="00CA0242"/>
    <w:rsid w:val="00CA02C8"/>
    <w:rsid w:val="00CA0B00"/>
    <w:rsid w:val="00CA0C68"/>
    <w:rsid w:val="00CA0DC0"/>
    <w:rsid w:val="00CA0E57"/>
    <w:rsid w:val="00CA124A"/>
    <w:rsid w:val="00CA1293"/>
    <w:rsid w:val="00CA142E"/>
    <w:rsid w:val="00CA1CD2"/>
    <w:rsid w:val="00CA2530"/>
    <w:rsid w:val="00CA2E69"/>
    <w:rsid w:val="00CA336E"/>
    <w:rsid w:val="00CA354D"/>
    <w:rsid w:val="00CA3B31"/>
    <w:rsid w:val="00CA400D"/>
    <w:rsid w:val="00CA4810"/>
    <w:rsid w:val="00CA4AB8"/>
    <w:rsid w:val="00CA4B47"/>
    <w:rsid w:val="00CA4C0F"/>
    <w:rsid w:val="00CA62DA"/>
    <w:rsid w:val="00CA63B5"/>
    <w:rsid w:val="00CA6FF3"/>
    <w:rsid w:val="00CA73EA"/>
    <w:rsid w:val="00CA77FE"/>
    <w:rsid w:val="00CA7836"/>
    <w:rsid w:val="00CB003B"/>
    <w:rsid w:val="00CB0370"/>
    <w:rsid w:val="00CB08A0"/>
    <w:rsid w:val="00CB1089"/>
    <w:rsid w:val="00CB13B3"/>
    <w:rsid w:val="00CB1816"/>
    <w:rsid w:val="00CB18F3"/>
    <w:rsid w:val="00CB19BE"/>
    <w:rsid w:val="00CB1CCE"/>
    <w:rsid w:val="00CB28C9"/>
    <w:rsid w:val="00CB2D60"/>
    <w:rsid w:val="00CB2F7E"/>
    <w:rsid w:val="00CB3304"/>
    <w:rsid w:val="00CB3580"/>
    <w:rsid w:val="00CB38E0"/>
    <w:rsid w:val="00CB41FC"/>
    <w:rsid w:val="00CB43DF"/>
    <w:rsid w:val="00CB440A"/>
    <w:rsid w:val="00CB4855"/>
    <w:rsid w:val="00CB495C"/>
    <w:rsid w:val="00CB5140"/>
    <w:rsid w:val="00CB567D"/>
    <w:rsid w:val="00CB56B0"/>
    <w:rsid w:val="00CB6201"/>
    <w:rsid w:val="00CB626E"/>
    <w:rsid w:val="00CB6300"/>
    <w:rsid w:val="00CB6801"/>
    <w:rsid w:val="00CB68A4"/>
    <w:rsid w:val="00CB6A19"/>
    <w:rsid w:val="00CB6E19"/>
    <w:rsid w:val="00CB7291"/>
    <w:rsid w:val="00CB72BF"/>
    <w:rsid w:val="00CB797F"/>
    <w:rsid w:val="00CB7BDF"/>
    <w:rsid w:val="00CB7E67"/>
    <w:rsid w:val="00CB7F9F"/>
    <w:rsid w:val="00CC03E1"/>
    <w:rsid w:val="00CC06AF"/>
    <w:rsid w:val="00CC06FE"/>
    <w:rsid w:val="00CC0938"/>
    <w:rsid w:val="00CC1088"/>
    <w:rsid w:val="00CC1433"/>
    <w:rsid w:val="00CC1702"/>
    <w:rsid w:val="00CC1D15"/>
    <w:rsid w:val="00CC23C5"/>
    <w:rsid w:val="00CC270C"/>
    <w:rsid w:val="00CC2B2D"/>
    <w:rsid w:val="00CC3992"/>
    <w:rsid w:val="00CC3BDA"/>
    <w:rsid w:val="00CC3C9F"/>
    <w:rsid w:val="00CC42D4"/>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F7"/>
    <w:rsid w:val="00CD2649"/>
    <w:rsid w:val="00CD2781"/>
    <w:rsid w:val="00CD28EB"/>
    <w:rsid w:val="00CD2926"/>
    <w:rsid w:val="00CD2B41"/>
    <w:rsid w:val="00CD2E8D"/>
    <w:rsid w:val="00CD309F"/>
    <w:rsid w:val="00CD31CB"/>
    <w:rsid w:val="00CD386F"/>
    <w:rsid w:val="00CD3EA0"/>
    <w:rsid w:val="00CD4E0A"/>
    <w:rsid w:val="00CD5AAF"/>
    <w:rsid w:val="00CD5FFD"/>
    <w:rsid w:val="00CD6276"/>
    <w:rsid w:val="00CD6600"/>
    <w:rsid w:val="00CD6616"/>
    <w:rsid w:val="00CD67EA"/>
    <w:rsid w:val="00CD6946"/>
    <w:rsid w:val="00CD6A76"/>
    <w:rsid w:val="00CD6E4F"/>
    <w:rsid w:val="00CD6F6F"/>
    <w:rsid w:val="00CD7113"/>
    <w:rsid w:val="00CD749B"/>
    <w:rsid w:val="00CD77C8"/>
    <w:rsid w:val="00CD77D0"/>
    <w:rsid w:val="00CD78F8"/>
    <w:rsid w:val="00CD7DA0"/>
    <w:rsid w:val="00CE016D"/>
    <w:rsid w:val="00CE0429"/>
    <w:rsid w:val="00CE06F5"/>
    <w:rsid w:val="00CE0966"/>
    <w:rsid w:val="00CE0F42"/>
    <w:rsid w:val="00CE0F6A"/>
    <w:rsid w:val="00CE15A2"/>
    <w:rsid w:val="00CE177E"/>
    <w:rsid w:val="00CE1C8B"/>
    <w:rsid w:val="00CE22E1"/>
    <w:rsid w:val="00CE272A"/>
    <w:rsid w:val="00CE2808"/>
    <w:rsid w:val="00CE2B6C"/>
    <w:rsid w:val="00CE2EAB"/>
    <w:rsid w:val="00CE308B"/>
    <w:rsid w:val="00CE3148"/>
    <w:rsid w:val="00CE321B"/>
    <w:rsid w:val="00CE3A11"/>
    <w:rsid w:val="00CE3A52"/>
    <w:rsid w:val="00CE3D40"/>
    <w:rsid w:val="00CE4CE1"/>
    <w:rsid w:val="00CE4EF8"/>
    <w:rsid w:val="00CE5309"/>
    <w:rsid w:val="00CE554F"/>
    <w:rsid w:val="00CE5791"/>
    <w:rsid w:val="00CE5A3C"/>
    <w:rsid w:val="00CE5DC4"/>
    <w:rsid w:val="00CE6443"/>
    <w:rsid w:val="00CE6746"/>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40B"/>
    <w:rsid w:val="00CF478C"/>
    <w:rsid w:val="00CF48F3"/>
    <w:rsid w:val="00CF4EFD"/>
    <w:rsid w:val="00CF501A"/>
    <w:rsid w:val="00CF5380"/>
    <w:rsid w:val="00CF543A"/>
    <w:rsid w:val="00CF57E1"/>
    <w:rsid w:val="00CF628B"/>
    <w:rsid w:val="00CF62B5"/>
    <w:rsid w:val="00CF6322"/>
    <w:rsid w:val="00CF633C"/>
    <w:rsid w:val="00CF6364"/>
    <w:rsid w:val="00CF63B3"/>
    <w:rsid w:val="00CF65B8"/>
    <w:rsid w:val="00CF6C31"/>
    <w:rsid w:val="00CF6C33"/>
    <w:rsid w:val="00CF76CF"/>
    <w:rsid w:val="00CF78BE"/>
    <w:rsid w:val="00CF7DE5"/>
    <w:rsid w:val="00D00015"/>
    <w:rsid w:val="00D00315"/>
    <w:rsid w:val="00D0048B"/>
    <w:rsid w:val="00D00627"/>
    <w:rsid w:val="00D00A90"/>
    <w:rsid w:val="00D00DC1"/>
    <w:rsid w:val="00D00F8F"/>
    <w:rsid w:val="00D01028"/>
    <w:rsid w:val="00D01086"/>
    <w:rsid w:val="00D01205"/>
    <w:rsid w:val="00D01786"/>
    <w:rsid w:val="00D017FE"/>
    <w:rsid w:val="00D01F1B"/>
    <w:rsid w:val="00D0200E"/>
    <w:rsid w:val="00D020DC"/>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69EA"/>
    <w:rsid w:val="00D07502"/>
    <w:rsid w:val="00D1097F"/>
    <w:rsid w:val="00D10B8E"/>
    <w:rsid w:val="00D10F43"/>
    <w:rsid w:val="00D1119F"/>
    <w:rsid w:val="00D11368"/>
    <w:rsid w:val="00D1138E"/>
    <w:rsid w:val="00D114DD"/>
    <w:rsid w:val="00D118D8"/>
    <w:rsid w:val="00D11DB4"/>
    <w:rsid w:val="00D12281"/>
    <w:rsid w:val="00D12382"/>
    <w:rsid w:val="00D12766"/>
    <w:rsid w:val="00D1280F"/>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3C9"/>
    <w:rsid w:val="00D176C1"/>
    <w:rsid w:val="00D176D9"/>
    <w:rsid w:val="00D1782B"/>
    <w:rsid w:val="00D17A9F"/>
    <w:rsid w:val="00D17F32"/>
    <w:rsid w:val="00D2033D"/>
    <w:rsid w:val="00D2068E"/>
    <w:rsid w:val="00D20904"/>
    <w:rsid w:val="00D20EA3"/>
    <w:rsid w:val="00D20F6C"/>
    <w:rsid w:val="00D213E0"/>
    <w:rsid w:val="00D2146D"/>
    <w:rsid w:val="00D21D32"/>
    <w:rsid w:val="00D221D5"/>
    <w:rsid w:val="00D227E3"/>
    <w:rsid w:val="00D22848"/>
    <w:rsid w:val="00D22BB3"/>
    <w:rsid w:val="00D22DC0"/>
    <w:rsid w:val="00D22F76"/>
    <w:rsid w:val="00D23070"/>
    <w:rsid w:val="00D232C6"/>
    <w:rsid w:val="00D23758"/>
    <w:rsid w:val="00D23B9D"/>
    <w:rsid w:val="00D23DC2"/>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55D"/>
    <w:rsid w:val="00D266C7"/>
    <w:rsid w:val="00D2694F"/>
    <w:rsid w:val="00D270E5"/>
    <w:rsid w:val="00D27396"/>
    <w:rsid w:val="00D27557"/>
    <w:rsid w:val="00D27F01"/>
    <w:rsid w:val="00D305EA"/>
    <w:rsid w:val="00D30D54"/>
    <w:rsid w:val="00D30FCB"/>
    <w:rsid w:val="00D30FFE"/>
    <w:rsid w:val="00D312F3"/>
    <w:rsid w:val="00D3218D"/>
    <w:rsid w:val="00D32474"/>
    <w:rsid w:val="00D32D05"/>
    <w:rsid w:val="00D34211"/>
    <w:rsid w:val="00D3432E"/>
    <w:rsid w:val="00D347FB"/>
    <w:rsid w:val="00D34CFB"/>
    <w:rsid w:val="00D34E94"/>
    <w:rsid w:val="00D34F52"/>
    <w:rsid w:val="00D35B52"/>
    <w:rsid w:val="00D35F52"/>
    <w:rsid w:val="00D3624D"/>
    <w:rsid w:val="00D363F2"/>
    <w:rsid w:val="00D368CC"/>
    <w:rsid w:val="00D37764"/>
    <w:rsid w:val="00D37A4C"/>
    <w:rsid w:val="00D37AE3"/>
    <w:rsid w:val="00D37BAC"/>
    <w:rsid w:val="00D37D6F"/>
    <w:rsid w:val="00D412FA"/>
    <w:rsid w:val="00D4193E"/>
    <w:rsid w:val="00D41ACA"/>
    <w:rsid w:val="00D41EDF"/>
    <w:rsid w:val="00D42113"/>
    <w:rsid w:val="00D42998"/>
    <w:rsid w:val="00D42A16"/>
    <w:rsid w:val="00D4301A"/>
    <w:rsid w:val="00D43431"/>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09E5"/>
    <w:rsid w:val="00D510A0"/>
    <w:rsid w:val="00D515DB"/>
    <w:rsid w:val="00D516BB"/>
    <w:rsid w:val="00D517C5"/>
    <w:rsid w:val="00D51B10"/>
    <w:rsid w:val="00D51B7C"/>
    <w:rsid w:val="00D52245"/>
    <w:rsid w:val="00D525E4"/>
    <w:rsid w:val="00D52865"/>
    <w:rsid w:val="00D52A29"/>
    <w:rsid w:val="00D53774"/>
    <w:rsid w:val="00D53DD3"/>
    <w:rsid w:val="00D53E8E"/>
    <w:rsid w:val="00D53EE4"/>
    <w:rsid w:val="00D54FA8"/>
    <w:rsid w:val="00D55481"/>
    <w:rsid w:val="00D5567F"/>
    <w:rsid w:val="00D557CC"/>
    <w:rsid w:val="00D559B8"/>
    <w:rsid w:val="00D55A8C"/>
    <w:rsid w:val="00D55ACA"/>
    <w:rsid w:val="00D55C4A"/>
    <w:rsid w:val="00D55CF1"/>
    <w:rsid w:val="00D55D34"/>
    <w:rsid w:val="00D56030"/>
    <w:rsid w:val="00D56BA1"/>
    <w:rsid w:val="00D56CF9"/>
    <w:rsid w:val="00D56D77"/>
    <w:rsid w:val="00D575F0"/>
    <w:rsid w:val="00D576DD"/>
    <w:rsid w:val="00D578B9"/>
    <w:rsid w:val="00D57BA5"/>
    <w:rsid w:val="00D57F4F"/>
    <w:rsid w:val="00D57FF3"/>
    <w:rsid w:val="00D602FA"/>
    <w:rsid w:val="00D6039F"/>
    <w:rsid w:val="00D604F2"/>
    <w:rsid w:val="00D60A15"/>
    <w:rsid w:val="00D60B1A"/>
    <w:rsid w:val="00D60B61"/>
    <w:rsid w:val="00D61122"/>
    <w:rsid w:val="00D61C91"/>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22CA"/>
    <w:rsid w:val="00D72505"/>
    <w:rsid w:val="00D72B94"/>
    <w:rsid w:val="00D73128"/>
    <w:rsid w:val="00D7336A"/>
    <w:rsid w:val="00D7367F"/>
    <w:rsid w:val="00D73AF6"/>
    <w:rsid w:val="00D749D3"/>
    <w:rsid w:val="00D75468"/>
    <w:rsid w:val="00D75B19"/>
    <w:rsid w:val="00D7607E"/>
    <w:rsid w:val="00D76434"/>
    <w:rsid w:val="00D76578"/>
    <w:rsid w:val="00D766D0"/>
    <w:rsid w:val="00D767A0"/>
    <w:rsid w:val="00D77846"/>
    <w:rsid w:val="00D77BF1"/>
    <w:rsid w:val="00D77F02"/>
    <w:rsid w:val="00D802A3"/>
    <w:rsid w:val="00D8097A"/>
    <w:rsid w:val="00D80BA9"/>
    <w:rsid w:val="00D80CC2"/>
    <w:rsid w:val="00D81522"/>
    <w:rsid w:val="00D817F3"/>
    <w:rsid w:val="00D818BB"/>
    <w:rsid w:val="00D81CBC"/>
    <w:rsid w:val="00D81F9E"/>
    <w:rsid w:val="00D82146"/>
    <w:rsid w:val="00D825B3"/>
    <w:rsid w:val="00D829FF"/>
    <w:rsid w:val="00D82A1B"/>
    <w:rsid w:val="00D82EA0"/>
    <w:rsid w:val="00D833DB"/>
    <w:rsid w:val="00D839BE"/>
    <w:rsid w:val="00D83AC5"/>
    <w:rsid w:val="00D83B9C"/>
    <w:rsid w:val="00D843DC"/>
    <w:rsid w:val="00D84802"/>
    <w:rsid w:val="00D84874"/>
    <w:rsid w:val="00D84B6C"/>
    <w:rsid w:val="00D84BAD"/>
    <w:rsid w:val="00D85082"/>
    <w:rsid w:val="00D8516A"/>
    <w:rsid w:val="00D85535"/>
    <w:rsid w:val="00D855BB"/>
    <w:rsid w:val="00D85CE6"/>
    <w:rsid w:val="00D85D6F"/>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88"/>
    <w:rsid w:val="00D90EB6"/>
    <w:rsid w:val="00D91001"/>
    <w:rsid w:val="00D914E7"/>
    <w:rsid w:val="00D915EF"/>
    <w:rsid w:val="00D91600"/>
    <w:rsid w:val="00D91747"/>
    <w:rsid w:val="00D91CD0"/>
    <w:rsid w:val="00D91E76"/>
    <w:rsid w:val="00D9201D"/>
    <w:rsid w:val="00D92043"/>
    <w:rsid w:val="00D92359"/>
    <w:rsid w:val="00D926AB"/>
    <w:rsid w:val="00D9323F"/>
    <w:rsid w:val="00D93D23"/>
    <w:rsid w:val="00D93FC2"/>
    <w:rsid w:val="00D94DD2"/>
    <w:rsid w:val="00D94E7B"/>
    <w:rsid w:val="00D94EEC"/>
    <w:rsid w:val="00D95110"/>
    <w:rsid w:val="00D952D0"/>
    <w:rsid w:val="00D95309"/>
    <w:rsid w:val="00D95353"/>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2045"/>
    <w:rsid w:val="00DA2339"/>
    <w:rsid w:val="00DA2366"/>
    <w:rsid w:val="00DA272F"/>
    <w:rsid w:val="00DA30B1"/>
    <w:rsid w:val="00DA3343"/>
    <w:rsid w:val="00DA3417"/>
    <w:rsid w:val="00DA38EC"/>
    <w:rsid w:val="00DA3C16"/>
    <w:rsid w:val="00DA3F1F"/>
    <w:rsid w:val="00DA454E"/>
    <w:rsid w:val="00DA49CF"/>
    <w:rsid w:val="00DA5174"/>
    <w:rsid w:val="00DA552D"/>
    <w:rsid w:val="00DA61A6"/>
    <w:rsid w:val="00DA62A1"/>
    <w:rsid w:val="00DA66C3"/>
    <w:rsid w:val="00DA69FC"/>
    <w:rsid w:val="00DA7B19"/>
    <w:rsid w:val="00DA7C01"/>
    <w:rsid w:val="00DB01E3"/>
    <w:rsid w:val="00DB07D4"/>
    <w:rsid w:val="00DB10AB"/>
    <w:rsid w:val="00DB1272"/>
    <w:rsid w:val="00DB1C35"/>
    <w:rsid w:val="00DB2831"/>
    <w:rsid w:val="00DB2B5C"/>
    <w:rsid w:val="00DB2DF6"/>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4A4F"/>
    <w:rsid w:val="00DC5950"/>
    <w:rsid w:val="00DC608C"/>
    <w:rsid w:val="00DC62E2"/>
    <w:rsid w:val="00DC636E"/>
    <w:rsid w:val="00DC65A2"/>
    <w:rsid w:val="00DC686D"/>
    <w:rsid w:val="00DC6BE2"/>
    <w:rsid w:val="00DC702A"/>
    <w:rsid w:val="00DC7154"/>
    <w:rsid w:val="00DC71DF"/>
    <w:rsid w:val="00DC731E"/>
    <w:rsid w:val="00DC755A"/>
    <w:rsid w:val="00DC7946"/>
    <w:rsid w:val="00DD0181"/>
    <w:rsid w:val="00DD051D"/>
    <w:rsid w:val="00DD05EF"/>
    <w:rsid w:val="00DD186C"/>
    <w:rsid w:val="00DD1ABF"/>
    <w:rsid w:val="00DD1B73"/>
    <w:rsid w:val="00DD1D78"/>
    <w:rsid w:val="00DD1E80"/>
    <w:rsid w:val="00DD2614"/>
    <w:rsid w:val="00DD2AE1"/>
    <w:rsid w:val="00DD3521"/>
    <w:rsid w:val="00DD3DD8"/>
    <w:rsid w:val="00DD4670"/>
    <w:rsid w:val="00DD48AC"/>
    <w:rsid w:val="00DD4A7F"/>
    <w:rsid w:val="00DD4F99"/>
    <w:rsid w:val="00DD54F4"/>
    <w:rsid w:val="00DD5628"/>
    <w:rsid w:val="00DD5AC1"/>
    <w:rsid w:val="00DD5D86"/>
    <w:rsid w:val="00DD5E32"/>
    <w:rsid w:val="00DD67AD"/>
    <w:rsid w:val="00DD68DE"/>
    <w:rsid w:val="00DD6E29"/>
    <w:rsid w:val="00DD6FDF"/>
    <w:rsid w:val="00DD7932"/>
    <w:rsid w:val="00DD796F"/>
    <w:rsid w:val="00DD7AF9"/>
    <w:rsid w:val="00DD7B25"/>
    <w:rsid w:val="00DD7CE7"/>
    <w:rsid w:val="00DD7F99"/>
    <w:rsid w:val="00DE03E9"/>
    <w:rsid w:val="00DE05A5"/>
    <w:rsid w:val="00DE0878"/>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2F7A"/>
    <w:rsid w:val="00DF3189"/>
    <w:rsid w:val="00DF353D"/>
    <w:rsid w:val="00DF3642"/>
    <w:rsid w:val="00DF403E"/>
    <w:rsid w:val="00DF4348"/>
    <w:rsid w:val="00DF50A8"/>
    <w:rsid w:val="00DF5280"/>
    <w:rsid w:val="00DF5402"/>
    <w:rsid w:val="00DF562C"/>
    <w:rsid w:val="00DF5DAD"/>
    <w:rsid w:val="00DF61E8"/>
    <w:rsid w:val="00DF6206"/>
    <w:rsid w:val="00DF6A93"/>
    <w:rsid w:val="00DF6B79"/>
    <w:rsid w:val="00DF6BBC"/>
    <w:rsid w:val="00DF6BCA"/>
    <w:rsid w:val="00DF7155"/>
    <w:rsid w:val="00DF716C"/>
    <w:rsid w:val="00DF74ED"/>
    <w:rsid w:val="00DF758F"/>
    <w:rsid w:val="00DF7637"/>
    <w:rsid w:val="00DF7EE6"/>
    <w:rsid w:val="00E00591"/>
    <w:rsid w:val="00E00D1F"/>
    <w:rsid w:val="00E011EA"/>
    <w:rsid w:val="00E015A6"/>
    <w:rsid w:val="00E01634"/>
    <w:rsid w:val="00E01B2A"/>
    <w:rsid w:val="00E024F7"/>
    <w:rsid w:val="00E0257C"/>
    <w:rsid w:val="00E028DD"/>
    <w:rsid w:val="00E02945"/>
    <w:rsid w:val="00E02F74"/>
    <w:rsid w:val="00E0328E"/>
    <w:rsid w:val="00E03360"/>
    <w:rsid w:val="00E037C3"/>
    <w:rsid w:val="00E03A02"/>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9A1"/>
    <w:rsid w:val="00E12AE3"/>
    <w:rsid w:val="00E12B1B"/>
    <w:rsid w:val="00E12B67"/>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7604"/>
    <w:rsid w:val="00E179BF"/>
    <w:rsid w:val="00E202EF"/>
    <w:rsid w:val="00E2055C"/>
    <w:rsid w:val="00E20754"/>
    <w:rsid w:val="00E20B7C"/>
    <w:rsid w:val="00E20E68"/>
    <w:rsid w:val="00E214E0"/>
    <w:rsid w:val="00E2156E"/>
    <w:rsid w:val="00E21684"/>
    <w:rsid w:val="00E2173E"/>
    <w:rsid w:val="00E22B8E"/>
    <w:rsid w:val="00E22E3B"/>
    <w:rsid w:val="00E230CF"/>
    <w:rsid w:val="00E2335C"/>
    <w:rsid w:val="00E23430"/>
    <w:rsid w:val="00E2355C"/>
    <w:rsid w:val="00E238F1"/>
    <w:rsid w:val="00E2428D"/>
    <w:rsid w:val="00E24628"/>
    <w:rsid w:val="00E246E6"/>
    <w:rsid w:val="00E24750"/>
    <w:rsid w:val="00E24E72"/>
    <w:rsid w:val="00E24F4F"/>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305B6"/>
    <w:rsid w:val="00E30A32"/>
    <w:rsid w:val="00E30BEA"/>
    <w:rsid w:val="00E30F40"/>
    <w:rsid w:val="00E30F85"/>
    <w:rsid w:val="00E31183"/>
    <w:rsid w:val="00E315AD"/>
    <w:rsid w:val="00E318C2"/>
    <w:rsid w:val="00E32857"/>
    <w:rsid w:val="00E32DE0"/>
    <w:rsid w:val="00E32E52"/>
    <w:rsid w:val="00E33222"/>
    <w:rsid w:val="00E3324E"/>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638"/>
    <w:rsid w:val="00E366BE"/>
    <w:rsid w:val="00E367D5"/>
    <w:rsid w:val="00E36979"/>
    <w:rsid w:val="00E36DFD"/>
    <w:rsid w:val="00E36FD7"/>
    <w:rsid w:val="00E37044"/>
    <w:rsid w:val="00E37083"/>
    <w:rsid w:val="00E37385"/>
    <w:rsid w:val="00E37471"/>
    <w:rsid w:val="00E3752A"/>
    <w:rsid w:val="00E375F4"/>
    <w:rsid w:val="00E3786D"/>
    <w:rsid w:val="00E37E63"/>
    <w:rsid w:val="00E4043E"/>
    <w:rsid w:val="00E405CC"/>
    <w:rsid w:val="00E40A62"/>
    <w:rsid w:val="00E40C02"/>
    <w:rsid w:val="00E40CFA"/>
    <w:rsid w:val="00E4112F"/>
    <w:rsid w:val="00E418E1"/>
    <w:rsid w:val="00E41B18"/>
    <w:rsid w:val="00E41D63"/>
    <w:rsid w:val="00E42072"/>
    <w:rsid w:val="00E422E6"/>
    <w:rsid w:val="00E42E62"/>
    <w:rsid w:val="00E4352D"/>
    <w:rsid w:val="00E444A9"/>
    <w:rsid w:val="00E44D2F"/>
    <w:rsid w:val="00E44E01"/>
    <w:rsid w:val="00E45558"/>
    <w:rsid w:val="00E45E59"/>
    <w:rsid w:val="00E46565"/>
    <w:rsid w:val="00E469D7"/>
    <w:rsid w:val="00E4719D"/>
    <w:rsid w:val="00E47232"/>
    <w:rsid w:val="00E472CA"/>
    <w:rsid w:val="00E473F9"/>
    <w:rsid w:val="00E5025C"/>
    <w:rsid w:val="00E50268"/>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6A1"/>
    <w:rsid w:val="00E5670A"/>
    <w:rsid w:val="00E569E1"/>
    <w:rsid w:val="00E56E6F"/>
    <w:rsid w:val="00E56E99"/>
    <w:rsid w:val="00E56F6C"/>
    <w:rsid w:val="00E56FCC"/>
    <w:rsid w:val="00E57605"/>
    <w:rsid w:val="00E57890"/>
    <w:rsid w:val="00E57BBE"/>
    <w:rsid w:val="00E57DEB"/>
    <w:rsid w:val="00E57E26"/>
    <w:rsid w:val="00E600C8"/>
    <w:rsid w:val="00E60149"/>
    <w:rsid w:val="00E608B1"/>
    <w:rsid w:val="00E60C24"/>
    <w:rsid w:val="00E615B2"/>
    <w:rsid w:val="00E6164A"/>
    <w:rsid w:val="00E617C0"/>
    <w:rsid w:val="00E6300E"/>
    <w:rsid w:val="00E6317A"/>
    <w:rsid w:val="00E6342C"/>
    <w:rsid w:val="00E63B6A"/>
    <w:rsid w:val="00E63B74"/>
    <w:rsid w:val="00E63FA2"/>
    <w:rsid w:val="00E64023"/>
    <w:rsid w:val="00E64EEE"/>
    <w:rsid w:val="00E64F0F"/>
    <w:rsid w:val="00E650A3"/>
    <w:rsid w:val="00E656AF"/>
    <w:rsid w:val="00E65B47"/>
    <w:rsid w:val="00E65BD1"/>
    <w:rsid w:val="00E65D2F"/>
    <w:rsid w:val="00E65DB5"/>
    <w:rsid w:val="00E65E4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911"/>
    <w:rsid w:val="00E70B83"/>
    <w:rsid w:val="00E70B9D"/>
    <w:rsid w:val="00E70CA6"/>
    <w:rsid w:val="00E7116B"/>
    <w:rsid w:val="00E71CB1"/>
    <w:rsid w:val="00E728B5"/>
    <w:rsid w:val="00E72A74"/>
    <w:rsid w:val="00E73186"/>
    <w:rsid w:val="00E7333C"/>
    <w:rsid w:val="00E73BE3"/>
    <w:rsid w:val="00E742C2"/>
    <w:rsid w:val="00E7441F"/>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3E6A"/>
    <w:rsid w:val="00E8475F"/>
    <w:rsid w:val="00E84DDA"/>
    <w:rsid w:val="00E861D0"/>
    <w:rsid w:val="00E86A72"/>
    <w:rsid w:val="00E87535"/>
    <w:rsid w:val="00E875FF"/>
    <w:rsid w:val="00E8760D"/>
    <w:rsid w:val="00E87AD6"/>
    <w:rsid w:val="00E87C3C"/>
    <w:rsid w:val="00E900EA"/>
    <w:rsid w:val="00E902BE"/>
    <w:rsid w:val="00E902E9"/>
    <w:rsid w:val="00E9066F"/>
    <w:rsid w:val="00E906B3"/>
    <w:rsid w:val="00E90CF4"/>
    <w:rsid w:val="00E912D4"/>
    <w:rsid w:val="00E91A9C"/>
    <w:rsid w:val="00E92261"/>
    <w:rsid w:val="00E92CE4"/>
    <w:rsid w:val="00E931AC"/>
    <w:rsid w:val="00E937A7"/>
    <w:rsid w:val="00E937E9"/>
    <w:rsid w:val="00E93A34"/>
    <w:rsid w:val="00E93BDA"/>
    <w:rsid w:val="00E94058"/>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98"/>
    <w:rsid w:val="00E97CAA"/>
    <w:rsid w:val="00E97D6D"/>
    <w:rsid w:val="00EA0944"/>
    <w:rsid w:val="00EA0AAC"/>
    <w:rsid w:val="00EA0BB0"/>
    <w:rsid w:val="00EA0C6B"/>
    <w:rsid w:val="00EA0CE5"/>
    <w:rsid w:val="00EA11A3"/>
    <w:rsid w:val="00EA1222"/>
    <w:rsid w:val="00EA13B0"/>
    <w:rsid w:val="00EA1CDB"/>
    <w:rsid w:val="00EA1D2B"/>
    <w:rsid w:val="00EA202F"/>
    <w:rsid w:val="00EA2036"/>
    <w:rsid w:val="00EA28A7"/>
    <w:rsid w:val="00EA31E4"/>
    <w:rsid w:val="00EA428E"/>
    <w:rsid w:val="00EA4909"/>
    <w:rsid w:val="00EA5271"/>
    <w:rsid w:val="00EA527F"/>
    <w:rsid w:val="00EA56D4"/>
    <w:rsid w:val="00EA5A09"/>
    <w:rsid w:val="00EA5DE6"/>
    <w:rsid w:val="00EA6052"/>
    <w:rsid w:val="00EA62F0"/>
    <w:rsid w:val="00EA6BB6"/>
    <w:rsid w:val="00EA719C"/>
    <w:rsid w:val="00EA736D"/>
    <w:rsid w:val="00EA786A"/>
    <w:rsid w:val="00EA798F"/>
    <w:rsid w:val="00EA7A5F"/>
    <w:rsid w:val="00EA7D36"/>
    <w:rsid w:val="00EB0641"/>
    <w:rsid w:val="00EB066E"/>
    <w:rsid w:val="00EB0C85"/>
    <w:rsid w:val="00EB0F27"/>
    <w:rsid w:val="00EB0F36"/>
    <w:rsid w:val="00EB12F1"/>
    <w:rsid w:val="00EB19DE"/>
    <w:rsid w:val="00EB1BA9"/>
    <w:rsid w:val="00EB1D33"/>
    <w:rsid w:val="00EB2003"/>
    <w:rsid w:val="00EB22B8"/>
    <w:rsid w:val="00EB2374"/>
    <w:rsid w:val="00EB23C6"/>
    <w:rsid w:val="00EB29C2"/>
    <w:rsid w:val="00EB2C7C"/>
    <w:rsid w:val="00EB320D"/>
    <w:rsid w:val="00EB330A"/>
    <w:rsid w:val="00EB392C"/>
    <w:rsid w:val="00EB3F87"/>
    <w:rsid w:val="00EB4355"/>
    <w:rsid w:val="00EB452A"/>
    <w:rsid w:val="00EB4865"/>
    <w:rsid w:val="00EB4927"/>
    <w:rsid w:val="00EB4CAE"/>
    <w:rsid w:val="00EB4E46"/>
    <w:rsid w:val="00EB5D3D"/>
    <w:rsid w:val="00EB5FCE"/>
    <w:rsid w:val="00EB66E0"/>
    <w:rsid w:val="00EB66E4"/>
    <w:rsid w:val="00EB67AA"/>
    <w:rsid w:val="00EB6C67"/>
    <w:rsid w:val="00EB6E56"/>
    <w:rsid w:val="00EB70B3"/>
    <w:rsid w:val="00EB70E4"/>
    <w:rsid w:val="00EB746F"/>
    <w:rsid w:val="00EC0903"/>
    <w:rsid w:val="00EC0C29"/>
    <w:rsid w:val="00EC1007"/>
    <w:rsid w:val="00EC15C9"/>
    <w:rsid w:val="00EC1690"/>
    <w:rsid w:val="00EC237F"/>
    <w:rsid w:val="00EC26E6"/>
    <w:rsid w:val="00EC2916"/>
    <w:rsid w:val="00EC29ED"/>
    <w:rsid w:val="00EC2FB6"/>
    <w:rsid w:val="00EC3199"/>
    <w:rsid w:val="00EC3472"/>
    <w:rsid w:val="00EC37A3"/>
    <w:rsid w:val="00EC38B1"/>
    <w:rsid w:val="00EC3A9E"/>
    <w:rsid w:val="00EC4147"/>
    <w:rsid w:val="00EC47FD"/>
    <w:rsid w:val="00EC4BE1"/>
    <w:rsid w:val="00EC4D01"/>
    <w:rsid w:val="00EC5069"/>
    <w:rsid w:val="00EC52DB"/>
    <w:rsid w:val="00EC53F6"/>
    <w:rsid w:val="00EC54D8"/>
    <w:rsid w:val="00EC5753"/>
    <w:rsid w:val="00EC6D5F"/>
    <w:rsid w:val="00EC7201"/>
    <w:rsid w:val="00EC763B"/>
    <w:rsid w:val="00EC7C72"/>
    <w:rsid w:val="00ED118F"/>
    <w:rsid w:val="00ED1358"/>
    <w:rsid w:val="00ED15C3"/>
    <w:rsid w:val="00ED1782"/>
    <w:rsid w:val="00ED208D"/>
    <w:rsid w:val="00ED24C2"/>
    <w:rsid w:val="00ED255E"/>
    <w:rsid w:val="00ED25E2"/>
    <w:rsid w:val="00ED292C"/>
    <w:rsid w:val="00ED31AF"/>
    <w:rsid w:val="00ED33AD"/>
    <w:rsid w:val="00ED3793"/>
    <w:rsid w:val="00ED3804"/>
    <w:rsid w:val="00ED4133"/>
    <w:rsid w:val="00ED42CE"/>
    <w:rsid w:val="00ED4471"/>
    <w:rsid w:val="00ED4A64"/>
    <w:rsid w:val="00ED54A9"/>
    <w:rsid w:val="00ED5811"/>
    <w:rsid w:val="00ED67A0"/>
    <w:rsid w:val="00ED6CC0"/>
    <w:rsid w:val="00ED6CF2"/>
    <w:rsid w:val="00ED74BE"/>
    <w:rsid w:val="00ED77AD"/>
    <w:rsid w:val="00EE0970"/>
    <w:rsid w:val="00EE0C4A"/>
    <w:rsid w:val="00EE1120"/>
    <w:rsid w:val="00EE15DA"/>
    <w:rsid w:val="00EE1673"/>
    <w:rsid w:val="00EE1AAB"/>
    <w:rsid w:val="00EE1E00"/>
    <w:rsid w:val="00EE217A"/>
    <w:rsid w:val="00EE2C6A"/>
    <w:rsid w:val="00EE2EE4"/>
    <w:rsid w:val="00EE31DA"/>
    <w:rsid w:val="00EE3263"/>
    <w:rsid w:val="00EE36AB"/>
    <w:rsid w:val="00EE38D8"/>
    <w:rsid w:val="00EE3900"/>
    <w:rsid w:val="00EE3A82"/>
    <w:rsid w:val="00EE3FA9"/>
    <w:rsid w:val="00EE403C"/>
    <w:rsid w:val="00EE472D"/>
    <w:rsid w:val="00EE4A55"/>
    <w:rsid w:val="00EE502E"/>
    <w:rsid w:val="00EE51DC"/>
    <w:rsid w:val="00EE5650"/>
    <w:rsid w:val="00EE59F5"/>
    <w:rsid w:val="00EE5EA8"/>
    <w:rsid w:val="00EE5F3D"/>
    <w:rsid w:val="00EE6250"/>
    <w:rsid w:val="00EE67E8"/>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35"/>
    <w:rsid w:val="00EF184C"/>
    <w:rsid w:val="00EF1E7D"/>
    <w:rsid w:val="00EF2056"/>
    <w:rsid w:val="00EF287F"/>
    <w:rsid w:val="00EF29BA"/>
    <w:rsid w:val="00EF2CBC"/>
    <w:rsid w:val="00EF2ECD"/>
    <w:rsid w:val="00EF2F3F"/>
    <w:rsid w:val="00EF312F"/>
    <w:rsid w:val="00EF3BC8"/>
    <w:rsid w:val="00EF4A2D"/>
    <w:rsid w:val="00EF4BFE"/>
    <w:rsid w:val="00EF4E7D"/>
    <w:rsid w:val="00EF4FA8"/>
    <w:rsid w:val="00EF5B3D"/>
    <w:rsid w:val="00EF5C9E"/>
    <w:rsid w:val="00EF5CBC"/>
    <w:rsid w:val="00EF6247"/>
    <w:rsid w:val="00EF6794"/>
    <w:rsid w:val="00EF75A0"/>
    <w:rsid w:val="00EF7B0C"/>
    <w:rsid w:val="00EF7E60"/>
    <w:rsid w:val="00F0010F"/>
    <w:rsid w:val="00F0022D"/>
    <w:rsid w:val="00F006DC"/>
    <w:rsid w:val="00F00976"/>
    <w:rsid w:val="00F00AB3"/>
    <w:rsid w:val="00F01461"/>
    <w:rsid w:val="00F0152F"/>
    <w:rsid w:val="00F018E5"/>
    <w:rsid w:val="00F01909"/>
    <w:rsid w:val="00F026B2"/>
    <w:rsid w:val="00F0333D"/>
    <w:rsid w:val="00F0339C"/>
    <w:rsid w:val="00F03426"/>
    <w:rsid w:val="00F03434"/>
    <w:rsid w:val="00F0356D"/>
    <w:rsid w:val="00F037F7"/>
    <w:rsid w:val="00F03AAB"/>
    <w:rsid w:val="00F03B50"/>
    <w:rsid w:val="00F03C5E"/>
    <w:rsid w:val="00F040E7"/>
    <w:rsid w:val="00F0457C"/>
    <w:rsid w:val="00F04878"/>
    <w:rsid w:val="00F04963"/>
    <w:rsid w:val="00F05200"/>
    <w:rsid w:val="00F05E5D"/>
    <w:rsid w:val="00F0614C"/>
    <w:rsid w:val="00F062D3"/>
    <w:rsid w:val="00F063D8"/>
    <w:rsid w:val="00F066DB"/>
    <w:rsid w:val="00F0677E"/>
    <w:rsid w:val="00F06862"/>
    <w:rsid w:val="00F06A0A"/>
    <w:rsid w:val="00F0727B"/>
    <w:rsid w:val="00F0774D"/>
    <w:rsid w:val="00F07BB9"/>
    <w:rsid w:val="00F07D89"/>
    <w:rsid w:val="00F07FD8"/>
    <w:rsid w:val="00F1032E"/>
    <w:rsid w:val="00F1050B"/>
    <w:rsid w:val="00F11358"/>
    <w:rsid w:val="00F113D3"/>
    <w:rsid w:val="00F1147B"/>
    <w:rsid w:val="00F116CB"/>
    <w:rsid w:val="00F119D3"/>
    <w:rsid w:val="00F11DE5"/>
    <w:rsid w:val="00F121BF"/>
    <w:rsid w:val="00F12C56"/>
    <w:rsid w:val="00F13BB3"/>
    <w:rsid w:val="00F14919"/>
    <w:rsid w:val="00F149F3"/>
    <w:rsid w:val="00F14BA4"/>
    <w:rsid w:val="00F14CB9"/>
    <w:rsid w:val="00F14E5E"/>
    <w:rsid w:val="00F151F9"/>
    <w:rsid w:val="00F15399"/>
    <w:rsid w:val="00F15AA0"/>
    <w:rsid w:val="00F16140"/>
    <w:rsid w:val="00F1642B"/>
    <w:rsid w:val="00F165A1"/>
    <w:rsid w:val="00F1664F"/>
    <w:rsid w:val="00F169A6"/>
    <w:rsid w:val="00F1709F"/>
    <w:rsid w:val="00F17496"/>
    <w:rsid w:val="00F175D1"/>
    <w:rsid w:val="00F1785E"/>
    <w:rsid w:val="00F179EE"/>
    <w:rsid w:val="00F2026A"/>
    <w:rsid w:val="00F2082A"/>
    <w:rsid w:val="00F208C9"/>
    <w:rsid w:val="00F20A20"/>
    <w:rsid w:val="00F20FBF"/>
    <w:rsid w:val="00F212A0"/>
    <w:rsid w:val="00F21754"/>
    <w:rsid w:val="00F21A86"/>
    <w:rsid w:val="00F21BF8"/>
    <w:rsid w:val="00F22538"/>
    <w:rsid w:val="00F2286E"/>
    <w:rsid w:val="00F22AB1"/>
    <w:rsid w:val="00F23201"/>
    <w:rsid w:val="00F23405"/>
    <w:rsid w:val="00F23479"/>
    <w:rsid w:val="00F236E3"/>
    <w:rsid w:val="00F23709"/>
    <w:rsid w:val="00F2386B"/>
    <w:rsid w:val="00F23CB9"/>
    <w:rsid w:val="00F2406C"/>
    <w:rsid w:val="00F24C81"/>
    <w:rsid w:val="00F24E92"/>
    <w:rsid w:val="00F2505C"/>
    <w:rsid w:val="00F252AB"/>
    <w:rsid w:val="00F25648"/>
    <w:rsid w:val="00F25DB3"/>
    <w:rsid w:val="00F266D2"/>
    <w:rsid w:val="00F26763"/>
    <w:rsid w:val="00F26A1A"/>
    <w:rsid w:val="00F27447"/>
    <w:rsid w:val="00F279B3"/>
    <w:rsid w:val="00F27E16"/>
    <w:rsid w:val="00F30184"/>
    <w:rsid w:val="00F30604"/>
    <w:rsid w:val="00F3077E"/>
    <w:rsid w:val="00F30897"/>
    <w:rsid w:val="00F31299"/>
    <w:rsid w:val="00F3146E"/>
    <w:rsid w:val="00F3152A"/>
    <w:rsid w:val="00F319E6"/>
    <w:rsid w:val="00F31ACE"/>
    <w:rsid w:val="00F31F2C"/>
    <w:rsid w:val="00F3226A"/>
    <w:rsid w:val="00F3235B"/>
    <w:rsid w:val="00F324F5"/>
    <w:rsid w:val="00F325CE"/>
    <w:rsid w:val="00F32C54"/>
    <w:rsid w:val="00F3307E"/>
    <w:rsid w:val="00F335FC"/>
    <w:rsid w:val="00F33755"/>
    <w:rsid w:val="00F341DF"/>
    <w:rsid w:val="00F34E43"/>
    <w:rsid w:val="00F355A1"/>
    <w:rsid w:val="00F355BB"/>
    <w:rsid w:val="00F35709"/>
    <w:rsid w:val="00F35D27"/>
    <w:rsid w:val="00F35DA2"/>
    <w:rsid w:val="00F35E46"/>
    <w:rsid w:val="00F35E93"/>
    <w:rsid w:val="00F3604B"/>
    <w:rsid w:val="00F365FF"/>
    <w:rsid w:val="00F366FC"/>
    <w:rsid w:val="00F36BCA"/>
    <w:rsid w:val="00F37012"/>
    <w:rsid w:val="00F37023"/>
    <w:rsid w:val="00F372A6"/>
    <w:rsid w:val="00F3764A"/>
    <w:rsid w:val="00F40172"/>
    <w:rsid w:val="00F40A5D"/>
    <w:rsid w:val="00F40C76"/>
    <w:rsid w:val="00F41394"/>
    <w:rsid w:val="00F413C0"/>
    <w:rsid w:val="00F414FE"/>
    <w:rsid w:val="00F41D4E"/>
    <w:rsid w:val="00F41FB9"/>
    <w:rsid w:val="00F43B7A"/>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410"/>
    <w:rsid w:val="00F51623"/>
    <w:rsid w:val="00F51D33"/>
    <w:rsid w:val="00F51F3E"/>
    <w:rsid w:val="00F520D7"/>
    <w:rsid w:val="00F52A06"/>
    <w:rsid w:val="00F52E0B"/>
    <w:rsid w:val="00F5337A"/>
    <w:rsid w:val="00F5369B"/>
    <w:rsid w:val="00F539EB"/>
    <w:rsid w:val="00F53D5A"/>
    <w:rsid w:val="00F54633"/>
    <w:rsid w:val="00F546D8"/>
    <w:rsid w:val="00F54926"/>
    <w:rsid w:val="00F55025"/>
    <w:rsid w:val="00F5569F"/>
    <w:rsid w:val="00F55A73"/>
    <w:rsid w:val="00F56750"/>
    <w:rsid w:val="00F56D1F"/>
    <w:rsid w:val="00F56FD2"/>
    <w:rsid w:val="00F570C1"/>
    <w:rsid w:val="00F57224"/>
    <w:rsid w:val="00F574DF"/>
    <w:rsid w:val="00F57A68"/>
    <w:rsid w:val="00F57CDE"/>
    <w:rsid w:val="00F57D96"/>
    <w:rsid w:val="00F60BBA"/>
    <w:rsid w:val="00F60CFF"/>
    <w:rsid w:val="00F60F30"/>
    <w:rsid w:val="00F61142"/>
    <w:rsid w:val="00F61AD0"/>
    <w:rsid w:val="00F61CD0"/>
    <w:rsid w:val="00F61D3E"/>
    <w:rsid w:val="00F61E4A"/>
    <w:rsid w:val="00F61E54"/>
    <w:rsid w:val="00F61FC7"/>
    <w:rsid w:val="00F624FF"/>
    <w:rsid w:val="00F62836"/>
    <w:rsid w:val="00F62992"/>
    <w:rsid w:val="00F62E2E"/>
    <w:rsid w:val="00F62F36"/>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31D9"/>
    <w:rsid w:val="00F734C7"/>
    <w:rsid w:val="00F73BD6"/>
    <w:rsid w:val="00F741B4"/>
    <w:rsid w:val="00F74D15"/>
    <w:rsid w:val="00F7524B"/>
    <w:rsid w:val="00F75447"/>
    <w:rsid w:val="00F755AF"/>
    <w:rsid w:val="00F75644"/>
    <w:rsid w:val="00F7585D"/>
    <w:rsid w:val="00F7640E"/>
    <w:rsid w:val="00F76620"/>
    <w:rsid w:val="00F77186"/>
    <w:rsid w:val="00F775FB"/>
    <w:rsid w:val="00F801B1"/>
    <w:rsid w:val="00F80372"/>
    <w:rsid w:val="00F80838"/>
    <w:rsid w:val="00F814B7"/>
    <w:rsid w:val="00F81741"/>
    <w:rsid w:val="00F8184F"/>
    <w:rsid w:val="00F8209A"/>
    <w:rsid w:val="00F825DC"/>
    <w:rsid w:val="00F8273A"/>
    <w:rsid w:val="00F8273E"/>
    <w:rsid w:val="00F82805"/>
    <w:rsid w:val="00F82AA6"/>
    <w:rsid w:val="00F82BE9"/>
    <w:rsid w:val="00F82DBE"/>
    <w:rsid w:val="00F831CD"/>
    <w:rsid w:val="00F839B0"/>
    <w:rsid w:val="00F841CC"/>
    <w:rsid w:val="00F84A80"/>
    <w:rsid w:val="00F84AC0"/>
    <w:rsid w:val="00F84B96"/>
    <w:rsid w:val="00F84D63"/>
    <w:rsid w:val="00F84F68"/>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4A6"/>
    <w:rsid w:val="00F915C3"/>
    <w:rsid w:val="00F917F0"/>
    <w:rsid w:val="00F91A09"/>
    <w:rsid w:val="00F92129"/>
    <w:rsid w:val="00F9283B"/>
    <w:rsid w:val="00F928BD"/>
    <w:rsid w:val="00F92E31"/>
    <w:rsid w:val="00F92F6F"/>
    <w:rsid w:val="00F9330C"/>
    <w:rsid w:val="00F93DB3"/>
    <w:rsid w:val="00F9403E"/>
    <w:rsid w:val="00F94462"/>
    <w:rsid w:val="00F94D9A"/>
    <w:rsid w:val="00F94EC4"/>
    <w:rsid w:val="00F94EF9"/>
    <w:rsid w:val="00F94FCF"/>
    <w:rsid w:val="00F95086"/>
    <w:rsid w:val="00F95106"/>
    <w:rsid w:val="00F95453"/>
    <w:rsid w:val="00F956AD"/>
    <w:rsid w:val="00F95B8E"/>
    <w:rsid w:val="00F95D57"/>
    <w:rsid w:val="00F96100"/>
    <w:rsid w:val="00F9626F"/>
    <w:rsid w:val="00F964E4"/>
    <w:rsid w:val="00F9678F"/>
    <w:rsid w:val="00F96831"/>
    <w:rsid w:val="00F96B1C"/>
    <w:rsid w:val="00F9744B"/>
    <w:rsid w:val="00F9766A"/>
    <w:rsid w:val="00F9794B"/>
    <w:rsid w:val="00F97BD8"/>
    <w:rsid w:val="00F97C24"/>
    <w:rsid w:val="00FA03DB"/>
    <w:rsid w:val="00FA0637"/>
    <w:rsid w:val="00FA087E"/>
    <w:rsid w:val="00FA0D28"/>
    <w:rsid w:val="00FA0F02"/>
    <w:rsid w:val="00FA2BCA"/>
    <w:rsid w:val="00FA2D60"/>
    <w:rsid w:val="00FA32EA"/>
    <w:rsid w:val="00FA3508"/>
    <w:rsid w:val="00FA3611"/>
    <w:rsid w:val="00FA394E"/>
    <w:rsid w:val="00FA3B2A"/>
    <w:rsid w:val="00FA3C6C"/>
    <w:rsid w:val="00FA3DFD"/>
    <w:rsid w:val="00FA42E7"/>
    <w:rsid w:val="00FA46C7"/>
    <w:rsid w:val="00FA4C85"/>
    <w:rsid w:val="00FA4CA3"/>
    <w:rsid w:val="00FA4CFB"/>
    <w:rsid w:val="00FA4D32"/>
    <w:rsid w:val="00FA5630"/>
    <w:rsid w:val="00FA5684"/>
    <w:rsid w:val="00FA5ADC"/>
    <w:rsid w:val="00FA5F5D"/>
    <w:rsid w:val="00FA62D7"/>
    <w:rsid w:val="00FA63E7"/>
    <w:rsid w:val="00FA65F2"/>
    <w:rsid w:val="00FA688D"/>
    <w:rsid w:val="00FA6F8C"/>
    <w:rsid w:val="00FA72AB"/>
    <w:rsid w:val="00FA72CC"/>
    <w:rsid w:val="00FA7697"/>
    <w:rsid w:val="00FA7C29"/>
    <w:rsid w:val="00FA7D25"/>
    <w:rsid w:val="00FB0174"/>
    <w:rsid w:val="00FB0A86"/>
    <w:rsid w:val="00FB0F07"/>
    <w:rsid w:val="00FB1326"/>
    <w:rsid w:val="00FB16DC"/>
    <w:rsid w:val="00FB1CDF"/>
    <w:rsid w:val="00FB230C"/>
    <w:rsid w:val="00FB2539"/>
    <w:rsid w:val="00FB2C2F"/>
    <w:rsid w:val="00FB2D07"/>
    <w:rsid w:val="00FB3075"/>
    <w:rsid w:val="00FB311B"/>
    <w:rsid w:val="00FB32E4"/>
    <w:rsid w:val="00FB3441"/>
    <w:rsid w:val="00FB381A"/>
    <w:rsid w:val="00FB3A00"/>
    <w:rsid w:val="00FB3B9D"/>
    <w:rsid w:val="00FB3D6F"/>
    <w:rsid w:val="00FB4317"/>
    <w:rsid w:val="00FB498A"/>
    <w:rsid w:val="00FB4C08"/>
    <w:rsid w:val="00FB4FF8"/>
    <w:rsid w:val="00FB56C9"/>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E6"/>
    <w:rsid w:val="00FC1170"/>
    <w:rsid w:val="00FC1534"/>
    <w:rsid w:val="00FC1C2B"/>
    <w:rsid w:val="00FC1E8E"/>
    <w:rsid w:val="00FC25A5"/>
    <w:rsid w:val="00FC290E"/>
    <w:rsid w:val="00FC33BF"/>
    <w:rsid w:val="00FC4290"/>
    <w:rsid w:val="00FC4D4E"/>
    <w:rsid w:val="00FC504D"/>
    <w:rsid w:val="00FC527B"/>
    <w:rsid w:val="00FC5971"/>
    <w:rsid w:val="00FC5BE7"/>
    <w:rsid w:val="00FC5DF0"/>
    <w:rsid w:val="00FC6610"/>
    <w:rsid w:val="00FC6B06"/>
    <w:rsid w:val="00FC6E3D"/>
    <w:rsid w:val="00FC7065"/>
    <w:rsid w:val="00FC789C"/>
    <w:rsid w:val="00FC78C1"/>
    <w:rsid w:val="00FC7997"/>
    <w:rsid w:val="00FC7CD2"/>
    <w:rsid w:val="00FD074A"/>
    <w:rsid w:val="00FD0DD2"/>
    <w:rsid w:val="00FD0E2F"/>
    <w:rsid w:val="00FD1ED9"/>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F55"/>
    <w:rsid w:val="00FD515E"/>
    <w:rsid w:val="00FD5582"/>
    <w:rsid w:val="00FD596E"/>
    <w:rsid w:val="00FD5E2B"/>
    <w:rsid w:val="00FD5E7F"/>
    <w:rsid w:val="00FD65F0"/>
    <w:rsid w:val="00FD68A8"/>
    <w:rsid w:val="00FD7B74"/>
    <w:rsid w:val="00FD7E5D"/>
    <w:rsid w:val="00FE0A51"/>
    <w:rsid w:val="00FE0B36"/>
    <w:rsid w:val="00FE0DCA"/>
    <w:rsid w:val="00FE17C6"/>
    <w:rsid w:val="00FE198C"/>
    <w:rsid w:val="00FE1A78"/>
    <w:rsid w:val="00FE1BD2"/>
    <w:rsid w:val="00FE1E32"/>
    <w:rsid w:val="00FE1FBE"/>
    <w:rsid w:val="00FE234A"/>
    <w:rsid w:val="00FE2C7E"/>
    <w:rsid w:val="00FE2EF4"/>
    <w:rsid w:val="00FE2F6F"/>
    <w:rsid w:val="00FE387E"/>
    <w:rsid w:val="00FE3FA6"/>
    <w:rsid w:val="00FE4454"/>
    <w:rsid w:val="00FE4DDF"/>
    <w:rsid w:val="00FE4F17"/>
    <w:rsid w:val="00FE5527"/>
    <w:rsid w:val="00FE59D0"/>
    <w:rsid w:val="00FE5B41"/>
    <w:rsid w:val="00FE5B69"/>
    <w:rsid w:val="00FE63DD"/>
    <w:rsid w:val="00FE65CB"/>
    <w:rsid w:val="00FE6B6D"/>
    <w:rsid w:val="00FE6D25"/>
    <w:rsid w:val="00FE7784"/>
    <w:rsid w:val="00FE7827"/>
    <w:rsid w:val="00FF0391"/>
    <w:rsid w:val="00FF051D"/>
    <w:rsid w:val="00FF0800"/>
    <w:rsid w:val="00FF09F6"/>
    <w:rsid w:val="00FF0A71"/>
    <w:rsid w:val="00FF0F91"/>
    <w:rsid w:val="00FF1071"/>
    <w:rsid w:val="00FF13DD"/>
    <w:rsid w:val="00FF1645"/>
    <w:rsid w:val="00FF18C3"/>
    <w:rsid w:val="00FF1ED7"/>
    <w:rsid w:val="00FF1F5E"/>
    <w:rsid w:val="00FF2284"/>
    <w:rsid w:val="00FF24C0"/>
    <w:rsid w:val="00FF25D6"/>
    <w:rsid w:val="00FF2733"/>
    <w:rsid w:val="00FF293E"/>
    <w:rsid w:val="00FF2F77"/>
    <w:rsid w:val="00FF3C88"/>
    <w:rsid w:val="00FF4964"/>
    <w:rsid w:val="00FF49CC"/>
    <w:rsid w:val="00FF4A16"/>
    <w:rsid w:val="00FF4CF9"/>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4F1FD2F"/>
  <w15:chartTrackingRefBased/>
  <w15:docId w15:val="{2DF9A8D1-0E79-A44C-88F8-51217F108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4693"/>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character" w:customStyle="1" w:styleId="apple-converted-space">
    <w:name w:val="apple-converted-space"/>
    <w:basedOn w:val="DefaultParagraphFont"/>
    <w:rsid w:val="0046260A"/>
  </w:style>
  <w:style w:type="numbering" w:customStyle="1" w:styleId="CurrentList1">
    <w:name w:val="Current List1"/>
    <w:uiPriority w:val="99"/>
    <w:rsid w:val="00964260"/>
    <w:pPr>
      <w:numPr>
        <w:numId w:val="7"/>
      </w:numPr>
    </w:pPr>
  </w:style>
  <w:style w:type="character" w:styleId="UnresolvedMention">
    <w:name w:val="Unresolved Mention"/>
    <w:basedOn w:val="DefaultParagraphFont"/>
    <w:uiPriority w:val="99"/>
    <w:semiHidden/>
    <w:unhideWhenUsed/>
    <w:rsid w:val="00D90E88"/>
    <w:rPr>
      <w:color w:val="605E5C"/>
      <w:shd w:val="clear" w:color="auto" w:fill="E1DFDD"/>
    </w:rPr>
  </w:style>
  <w:style w:type="character" w:customStyle="1" w:styleId="B4Char">
    <w:name w:val="B4 Char"/>
    <w:link w:val="B4"/>
    <w:qFormat/>
    <w:rsid w:val="00206814"/>
    <w:rPr>
      <w:color w:val="000000"/>
      <w:lang w:val="en-US" w:eastAsia="ja-JP"/>
    </w:rPr>
  </w:style>
  <w:style w:type="character" w:customStyle="1" w:styleId="B5Char">
    <w:name w:val="B5 Char"/>
    <w:link w:val="B5"/>
    <w:qFormat/>
    <w:rsid w:val="00206814"/>
    <w:rPr>
      <w:color w:val="00000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5962287">
      <w:bodyDiv w:val="1"/>
      <w:marLeft w:val="0"/>
      <w:marRight w:val="0"/>
      <w:marTop w:val="0"/>
      <w:marBottom w:val="0"/>
      <w:divBdr>
        <w:top w:val="none" w:sz="0" w:space="0" w:color="auto"/>
        <w:left w:val="none" w:sz="0" w:space="0" w:color="auto"/>
        <w:bottom w:val="none" w:sz="0" w:space="0" w:color="auto"/>
        <w:right w:val="none" w:sz="0" w:space="0" w:color="auto"/>
      </w:divBdr>
      <w:divsChild>
        <w:div w:id="1789422917">
          <w:marLeft w:val="0"/>
          <w:marRight w:val="0"/>
          <w:marTop w:val="0"/>
          <w:marBottom w:val="0"/>
          <w:divBdr>
            <w:top w:val="none" w:sz="0" w:space="0" w:color="auto"/>
            <w:left w:val="none" w:sz="0" w:space="0" w:color="auto"/>
            <w:bottom w:val="none" w:sz="0" w:space="0" w:color="auto"/>
            <w:right w:val="none" w:sz="0" w:space="0" w:color="auto"/>
          </w:divBdr>
        </w:div>
        <w:div w:id="2095474594">
          <w:marLeft w:val="0"/>
          <w:marRight w:val="0"/>
          <w:marTop w:val="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17452238">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9218736">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2717423">
      <w:bodyDiv w:val="1"/>
      <w:marLeft w:val="0"/>
      <w:marRight w:val="0"/>
      <w:marTop w:val="0"/>
      <w:marBottom w:val="0"/>
      <w:divBdr>
        <w:top w:val="none" w:sz="0" w:space="0" w:color="auto"/>
        <w:left w:val="none" w:sz="0" w:space="0" w:color="auto"/>
        <w:bottom w:val="none" w:sz="0" w:space="0" w:color="auto"/>
        <w:right w:val="none" w:sz="0" w:space="0" w:color="auto"/>
      </w:divBdr>
      <w:divsChild>
        <w:div w:id="102771266">
          <w:marLeft w:val="0"/>
          <w:marRight w:val="0"/>
          <w:marTop w:val="0"/>
          <w:marBottom w:val="0"/>
          <w:divBdr>
            <w:top w:val="none" w:sz="0" w:space="0" w:color="auto"/>
            <w:left w:val="none" w:sz="0" w:space="0" w:color="auto"/>
            <w:bottom w:val="none" w:sz="0" w:space="0" w:color="auto"/>
            <w:right w:val="none" w:sz="0" w:space="0" w:color="auto"/>
          </w:divBdr>
        </w:div>
        <w:div w:id="105538502">
          <w:marLeft w:val="0"/>
          <w:marRight w:val="0"/>
          <w:marTop w:val="0"/>
          <w:marBottom w:val="0"/>
          <w:divBdr>
            <w:top w:val="none" w:sz="0" w:space="0" w:color="auto"/>
            <w:left w:val="none" w:sz="0" w:space="0" w:color="auto"/>
            <w:bottom w:val="none" w:sz="0" w:space="0" w:color="auto"/>
            <w:right w:val="none" w:sz="0" w:space="0" w:color="auto"/>
          </w:divBdr>
        </w:div>
        <w:div w:id="412122843">
          <w:marLeft w:val="0"/>
          <w:marRight w:val="0"/>
          <w:marTop w:val="0"/>
          <w:marBottom w:val="0"/>
          <w:divBdr>
            <w:top w:val="none" w:sz="0" w:space="0" w:color="auto"/>
            <w:left w:val="none" w:sz="0" w:space="0" w:color="auto"/>
            <w:bottom w:val="none" w:sz="0" w:space="0" w:color="auto"/>
            <w:right w:val="none" w:sz="0" w:space="0" w:color="auto"/>
          </w:divBdr>
        </w:div>
        <w:div w:id="428351000">
          <w:marLeft w:val="0"/>
          <w:marRight w:val="0"/>
          <w:marTop w:val="0"/>
          <w:marBottom w:val="0"/>
          <w:divBdr>
            <w:top w:val="none" w:sz="0" w:space="0" w:color="auto"/>
            <w:left w:val="none" w:sz="0" w:space="0" w:color="auto"/>
            <w:bottom w:val="none" w:sz="0" w:space="0" w:color="auto"/>
            <w:right w:val="none" w:sz="0" w:space="0" w:color="auto"/>
          </w:divBdr>
        </w:div>
        <w:div w:id="737165295">
          <w:marLeft w:val="0"/>
          <w:marRight w:val="0"/>
          <w:marTop w:val="0"/>
          <w:marBottom w:val="0"/>
          <w:divBdr>
            <w:top w:val="none" w:sz="0" w:space="0" w:color="auto"/>
            <w:left w:val="none" w:sz="0" w:space="0" w:color="auto"/>
            <w:bottom w:val="none" w:sz="0" w:space="0" w:color="auto"/>
            <w:right w:val="none" w:sz="0" w:space="0" w:color="auto"/>
          </w:divBdr>
        </w:div>
        <w:div w:id="1173186584">
          <w:marLeft w:val="0"/>
          <w:marRight w:val="0"/>
          <w:marTop w:val="0"/>
          <w:marBottom w:val="0"/>
          <w:divBdr>
            <w:top w:val="none" w:sz="0" w:space="0" w:color="auto"/>
            <w:left w:val="none" w:sz="0" w:space="0" w:color="auto"/>
            <w:bottom w:val="none" w:sz="0" w:space="0" w:color="auto"/>
            <w:right w:val="none" w:sz="0" w:space="0" w:color="auto"/>
          </w:divBdr>
        </w:div>
        <w:div w:id="1396780711">
          <w:marLeft w:val="0"/>
          <w:marRight w:val="0"/>
          <w:marTop w:val="0"/>
          <w:marBottom w:val="0"/>
          <w:divBdr>
            <w:top w:val="none" w:sz="0" w:space="0" w:color="auto"/>
            <w:left w:val="none" w:sz="0" w:space="0" w:color="auto"/>
            <w:bottom w:val="none" w:sz="0" w:space="0" w:color="auto"/>
            <w:right w:val="none" w:sz="0" w:space="0" w:color="auto"/>
          </w:divBdr>
        </w:div>
        <w:div w:id="1408570606">
          <w:marLeft w:val="0"/>
          <w:marRight w:val="0"/>
          <w:marTop w:val="0"/>
          <w:marBottom w:val="0"/>
          <w:divBdr>
            <w:top w:val="none" w:sz="0" w:space="0" w:color="auto"/>
            <w:left w:val="none" w:sz="0" w:space="0" w:color="auto"/>
            <w:bottom w:val="none" w:sz="0" w:space="0" w:color="auto"/>
            <w:right w:val="none" w:sz="0" w:space="0" w:color="auto"/>
          </w:divBdr>
        </w:div>
        <w:div w:id="1469278629">
          <w:marLeft w:val="0"/>
          <w:marRight w:val="0"/>
          <w:marTop w:val="0"/>
          <w:marBottom w:val="0"/>
          <w:divBdr>
            <w:top w:val="none" w:sz="0" w:space="0" w:color="auto"/>
            <w:left w:val="none" w:sz="0" w:space="0" w:color="auto"/>
            <w:bottom w:val="none" w:sz="0" w:space="0" w:color="auto"/>
            <w:right w:val="none" w:sz="0" w:space="0" w:color="auto"/>
          </w:divBdr>
        </w:div>
        <w:div w:id="1565799331">
          <w:marLeft w:val="0"/>
          <w:marRight w:val="0"/>
          <w:marTop w:val="0"/>
          <w:marBottom w:val="0"/>
          <w:divBdr>
            <w:top w:val="none" w:sz="0" w:space="0" w:color="auto"/>
            <w:left w:val="none" w:sz="0" w:space="0" w:color="auto"/>
            <w:bottom w:val="none" w:sz="0" w:space="0" w:color="auto"/>
            <w:right w:val="none" w:sz="0" w:space="0" w:color="auto"/>
          </w:divBdr>
        </w:div>
        <w:div w:id="1828588586">
          <w:marLeft w:val="0"/>
          <w:marRight w:val="0"/>
          <w:marTop w:val="0"/>
          <w:marBottom w:val="0"/>
          <w:divBdr>
            <w:top w:val="none" w:sz="0" w:space="0" w:color="auto"/>
            <w:left w:val="none" w:sz="0" w:space="0" w:color="auto"/>
            <w:bottom w:val="none" w:sz="0" w:space="0" w:color="auto"/>
            <w:right w:val="none" w:sz="0" w:space="0" w:color="auto"/>
          </w:divBdr>
        </w:div>
        <w:div w:id="2100129505">
          <w:marLeft w:val="0"/>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34966506">
      <w:bodyDiv w:val="1"/>
      <w:marLeft w:val="0"/>
      <w:marRight w:val="0"/>
      <w:marTop w:val="0"/>
      <w:marBottom w:val="0"/>
      <w:divBdr>
        <w:top w:val="none" w:sz="0" w:space="0" w:color="auto"/>
        <w:left w:val="none" w:sz="0" w:space="0" w:color="auto"/>
        <w:bottom w:val="none" w:sz="0" w:space="0" w:color="auto"/>
        <w:right w:val="none" w:sz="0" w:space="0" w:color="auto"/>
      </w:divBdr>
      <w:divsChild>
        <w:div w:id="274409710">
          <w:marLeft w:val="0"/>
          <w:marRight w:val="0"/>
          <w:marTop w:val="0"/>
          <w:marBottom w:val="0"/>
          <w:divBdr>
            <w:top w:val="none" w:sz="0" w:space="0" w:color="auto"/>
            <w:left w:val="none" w:sz="0" w:space="0" w:color="auto"/>
            <w:bottom w:val="none" w:sz="0" w:space="0" w:color="auto"/>
            <w:right w:val="none" w:sz="0" w:space="0" w:color="auto"/>
          </w:divBdr>
          <w:divsChild>
            <w:div w:id="1318458960">
              <w:marLeft w:val="0"/>
              <w:marRight w:val="0"/>
              <w:marTop w:val="0"/>
              <w:marBottom w:val="0"/>
              <w:divBdr>
                <w:top w:val="none" w:sz="0" w:space="0" w:color="auto"/>
                <w:left w:val="none" w:sz="0" w:space="0" w:color="auto"/>
                <w:bottom w:val="none" w:sz="0" w:space="0" w:color="auto"/>
                <w:right w:val="none" w:sz="0" w:space="0" w:color="auto"/>
              </w:divBdr>
              <w:divsChild>
                <w:div w:id="7095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09435583">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0965631">
      <w:bodyDiv w:val="1"/>
      <w:marLeft w:val="0"/>
      <w:marRight w:val="0"/>
      <w:marTop w:val="0"/>
      <w:marBottom w:val="0"/>
      <w:divBdr>
        <w:top w:val="none" w:sz="0" w:space="0" w:color="auto"/>
        <w:left w:val="none" w:sz="0" w:space="0" w:color="auto"/>
        <w:bottom w:val="none" w:sz="0" w:space="0" w:color="auto"/>
        <w:right w:val="none" w:sz="0" w:space="0" w:color="auto"/>
      </w:divBdr>
      <w:divsChild>
        <w:div w:id="462118394">
          <w:marLeft w:val="0"/>
          <w:marRight w:val="0"/>
          <w:marTop w:val="0"/>
          <w:marBottom w:val="0"/>
          <w:divBdr>
            <w:top w:val="none" w:sz="0" w:space="0" w:color="auto"/>
            <w:left w:val="none" w:sz="0" w:space="0" w:color="auto"/>
            <w:bottom w:val="none" w:sz="0" w:space="0" w:color="auto"/>
            <w:right w:val="none" w:sz="0" w:space="0" w:color="auto"/>
          </w:divBdr>
          <w:divsChild>
            <w:div w:id="30738026">
              <w:marLeft w:val="0"/>
              <w:marRight w:val="0"/>
              <w:marTop w:val="0"/>
              <w:marBottom w:val="0"/>
              <w:divBdr>
                <w:top w:val="none" w:sz="0" w:space="0" w:color="auto"/>
                <w:left w:val="none" w:sz="0" w:space="0" w:color="auto"/>
                <w:bottom w:val="none" w:sz="0" w:space="0" w:color="auto"/>
                <w:right w:val="none" w:sz="0" w:space="0" w:color="auto"/>
              </w:divBdr>
              <w:divsChild>
                <w:div w:id="1539246067">
                  <w:marLeft w:val="0"/>
                  <w:marRight w:val="0"/>
                  <w:marTop w:val="0"/>
                  <w:marBottom w:val="0"/>
                  <w:divBdr>
                    <w:top w:val="none" w:sz="0" w:space="0" w:color="auto"/>
                    <w:left w:val="none" w:sz="0" w:space="0" w:color="auto"/>
                    <w:bottom w:val="none" w:sz="0" w:space="0" w:color="auto"/>
                    <w:right w:val="none" w:sz="0" w:space="0" w:color="auto"/>
                  </w:divBdr>
                  <w:divsChild>
                    <w:div w:id="971325710">
                      <w:marLeft w:val="0"/>
                      <w:marRight w:val="0"/>
                      <w:marTop w:val="0"/>
                      <w:marBottom w:val="0"/>
                      <w:divBdr>
                        <w:top w:val="none" w:sz="0" w:space="0" w:color="auto"/>
                        <w:left w:val="none" w:sz="0" w:space="0" w:color="auto"/>
                        <w:bottom w:val="none" w:sz="0" w:space="0" w:color="auto"/>
                        <w:right w:val="none" w:sz="0" w:space="0" w:color="auto"/>
                      </w:divBdr>
                      <w:divsChild>
                        <w:div w:id="255869531">
                          <w:marLeft w:val="0"/>
                          <w:marRight w:val="0"/>
                          <w:marTop w:val="0"/>
                          <w:marBottom w:val="0"/>
                          <w:divBdr>
                            <w:top w:val="none" w:sz="0" w:space="0" w:color="auto"/>
                            <w:left w:val="none" w:sz="0" w:space="0" w:color="auto"/>
                            <w:bottom w:val="none" w:sz="0" w:space="0" w:color="auto"/>
                            <w:right w:val="none" w:sz="0" w:space="0" w:color="auto"/>
                          </w:divBdr>
                          <w:divsChild>
                            <w:div w:id="116216518">
                              <w:marLeft w:val="0"/>
                              <w:marRight w:val="0"/>
                              <w:marTop w:val="0"/>
                              <w:marBottom w:val="0"/>
                              <w:divBdr>
                                <w:top w:val="none" w:sz="0" w:space="0" w:color="auto"/>
                                <w:left w:val="none" w:sz="0" w:space="0" w:color="auto"/>
                                <w:bottom w:val="none" w:sz="0" w:space="0" w:color="auto"/>
                                <w:right w:val="none" w:sz="0" w:space="0" w:color="auto"/>
                              </w:divBdr>
                              <w:divsChild>
                                <w:div w:id="361900892">
                                  <w:marLeft w:val="0"/>
                                  <w:marRight w:val="0"/>
                                  <w:marTop w:val="0"/>
                                  <w:marBottom w:val="0"/>
                                  <w:divBdr>
                                    <w:top w:val="none" w:sz="0" w:space="0" w:color="auto"/>
                                    <w:left w:val="none" w:sz="0" w:space="0" w:color="auto"/>
                                    <w:bottom w:val="none" w:sz="0" w:space="0" w:color="auto"/>
                                    <w:right w:val="none" w:sz="0" w:space="0" w:color="auto"/>
                                  </w:divBdr>
                                  <w:divsChild>
                                    <w:div w:id="1434326475">
                                      <w:marLeft w:val="0"/>
                                      <w:marRight w:val="0"/>
                                      <w:marTop w:val="0"/>
                                      <w:marBottom w:val="0"/>
                                      <w:divBdr>
                                        <w:top w:val="none" w:sz="0" w:space="0" w:color="auto"/>
                                        <w:left w:val="none" w:sz="0" w:space="0" w:color="auto"/>
                                        <w:bottom w:val="none" w:sz="0" w:space="0" w:color="auto"/>
                                        <w:right w:val="none" w:sz="0" w:space="0" w:color="auto"/>
                                      </w:divBdr>
                                      <w:divsChild>
                                        <w:div w:id="494146819">
                                          <w:marLeft w:val="0"/>
                                          <w:marRight w:val="0"/>
                                          <w:marTop w:val="0"/>
                                          <w:marBottom w:val="0"/>
                                          <w:divBdr>
                                            <w:top w:val="none" w:sz="0" w:space="0" w:color="auto"/>
                                            <w:left w:val="none" w:sz="0" w:space="0" w:color="auto"/>
                                            <w:bottom w:val="none" w:sz="0" w:space="0" w:color="auto"/>
                                            <w:right w:val="none" w:sz="0" w:space="0" w:color="auto"/>
                                          </w:divBdr>
                                        </w:div>
                                        <w:div w:id="774860422">
                                          <w:marLeft w:val="0"/>
                                          <w:marRight w:val="0"/>
                                          <w:marTop w:val="0"/>
                                          <w:marBottom w:val="0"/>
                                          <w:divBdr>
                                            <w:top w:val="none" w:sz="0" w:space="0" w:color="auto"/>
                                            <w:left w:val="none" w:sz="0" w:space="0" w:color="auto"/>
                                            <w:bottom w:val="none" w:sz="0" w:space="0" w:color="auto"/>
                                            <w:right w:val="none" w:sz="0" w:space="0" w:color="auto"/>
                                          </w:divBdr>
                                        </w:div>
                                        <w:div w:id="97337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4508137">
          <w:marLeft w:val="0"/>
          <w:marRight w:val="0"/>
          <w:marTop w:val="0"/>
          <w:marBottom w:val="0"/>
          <w:divBdr>
            <w:top w:val="none" w:sz="0" w:space="0" w:color="auto"/>
            <w:left w:val="none" w:sz="0" w:space="0" w:color="auto"/>
            <w:bottom w:val="none" w:sz="0" w:space="0" w:color="auto"/>
            <w:right w:val="none" w:sz="0" w:space="0" w:color="auto"/>
          </w:divBdr>
        </w:div>
      </w:divsChild>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2444982">
      <w:bodyDiv w:val="1"/>
      <w:marLeft w:val="0"/>
      <w:marRight w:val="0"/>
      <w:marTop w:val="0"/>
      <w:marBottom w:val="0"/>
      <w:divBdr>
        <w:top w:val="none" w:sz="0" w:space="0" w:color="auto"/>
        <w:left w:val="none" w:sz="0" w:space="0" w:color="auto"/>
        <w:bottom w:val="none" w:sz="0" w:space="0" w:color="auto"/>
        <w:right w:val="none" w:sz="0" w:space="0" w:color="auto"/>
      </w:divBdr>
      <w:divsChild>
        <w:div w:id="1747798647">
          <w:marLeft w:val="0"/>
          <w:marRight w:val="0"/>
          <w:marTop w:val="0"/>
          <w:marBottom w:val="0"/>
          <w:divBdr>
            <w:top w:val="none" w:sz="0" w:space="0" w:color="auto"/>
            <w:left w:val="none" w:sz="0" w:space="0" w:color="auto"/>
            <w:bottom w:val="none" w:sz="0" w:space="0" w:color="auto"/>
            <w:right w:val="none" w:sz="0" w:space="0" w:color="auto"/>
          </w:divBdr>
          <w:divsChild>
            <w:div w:id="84232353">
              <w:marLeft w:val="0"/>
              <w:marRight w:val="0"/>
              <w:marTop w:val="0"/>
              <w:marBottom w:val="0"/>
              <w:divBdr>
                <w:top w:val="none" w:sz="0" w:space="0" w:color="auto"/>
                <w:left w:val="none" w:sz="0" w:space="0" w:color="auto"/>
                <w:bottom w:val="none" w:sz="0" w:space="0" w:color="auto"/>
                <w:right w:val="none" w:sz="0" w:space="0" w:color="auto"/>
              </w:divBdr>
              <w:divsChild>
                <w:div w:id="120710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96624997">
      <w:bodyDiv w:val="1"/>
      <w:marLeft w:val="0"/>
      <w:marRight w:val="0"/>
      <w:marTop w:val="0"/>
      <w:marBottom w:val="0"/>
      <w:divBdr>
        <w:top w:val="none" w:sz="0" w:space="0" w:color="auto"/>
        <w:left w:val="none" w:sz="0" w:space="0" w:color="auto"/>
        <w:bottom w:val="none" w:sz="0" w:space="0" w:color="auto"/>
        <w:right w:val="none" w:sz="0" w:space="0" w:color="auto"/>
      </w:divBdr>
      <w:divsChild>
        <w:div w:id="165874170">
          <w:marLeft w:val="0"/>
          <w:marRight w:val="0"/>
          <w:marTop w:val="0"/>
          <w:marBottom w:val="0"/>
          <w:divBdr>
            <w:top w:val="none" w:sz="0" w:space="0" w:color="auto"/>
            <w:left w:val="none" w:sz="0" w:space="0" w:color="auto"/>
            <w:bottom w:val="none" w:sz="0" w:space="0" w:color="auto"/>
            <w:right w:val="none" w:sz="0" w:space="0" w:color="auto"/>
          </w:divBdr>
        </w:div>
        <w:div w:id="605233200">
          <w:marLeft w:val="0"/>
          <w:marRight w:val="0"/>
          <w:marTop w:val="0"/>
          <w:marBottom w:val="0"/>
          <w:divBdr>
            <w:top w:val="none" w:sz="0" w:space="0" w:color="auto"/>
            <w:left w:val="none" w:sz="0" w:space="0" w:color="auto"/>
            <w:bottom w:val="none" w:sz="0" w:space="0" w:color="auto"/>
            <w:right w:val="none" w:sz="0" w:space="0" w:color="auto"/>
          </w:divBdr>
        </w:div>
        <w:div w:id="911701883">
          <w:marLeft w:val="0"/>
          <w:marRight w:val="0"/>
          <w:marTop w:val="0"/>
          <w:marBottom w:val="0"/>
          <w:divBdr>
            <w:top w:val="none" w:sz="0" w:space="0" w:color="auto"/>
            <w:left w:val="none" w:sz="0" w:space="0" w:color="auto"/>
            <w:bottom w:val="none" w:sz="0" w:space="0" w:color="auto"/>
            <w:right w:val="none" w:sz="0" w:space="0" w:color="auto"/>
          </w:divBdr>
        </w:div>
        <w:div w:id="1281185542">
          <w:marLeft w:val="0"/>
          <w:marRight w:val="0"/>
          <w:marTop w:val="0"/>
          <w:marBottom w:val="0"/>
          <w:divBdr>
            <w:top w:val="none" w:sz="0" w:space="0" w:color="auto"/>
            <w:left w:val="none" w:sz="0" w:space="0" w:color="auto"/>
            <w:bottom w:val="none" w:sz="0" w:space="0" w:color="auto"/>
            <w:right w:val="none" w:sz="0" w:space="0" w:color="auto"/>
          </w:divBdr>
        </w:div>
        <w:div w:id="1303388931">
          <w:marLeft w:val="0"/>
          <w:marRight w:val="0"/>
          <w:marTop w:val="0"/>
          <w:marBottom w:val="0"/>
          <w:divBdr>
            <w:top w:val="none" w:sz="0" w:space="0" w:color="auto"/>
            <w:left w:val="none" w:sz="0" w:space="0" w:color="auto"/>
            <w:bottom w:val="none" w:sz="0" w:space="0" w:color="auto"/>
            <w:right w:val="none" w:sz="0" w:space="0" w:color="auto"/>
          </w:divBdr>
        </w:div>
        <w:div w:id="1304458968">
          <w:marLeft w:val="0"/>
          <w:marRight w:val="0"/>
          <w:marTop w:val="0"/>
          <w:marBottom w:val="0"/>
          <w:divBdr>
            <w:top w:val="none" w:sz="0" w:space="0" w:color="auto"/>
            <w:left w:val="none" w:sz="0" w:space="0" w:color="auto"/>
            <w:bottom w:val="none" w:sz="0" w:space="0" w:color="auto"/>
            <w:right w:val="none" w:sz="0" w:space="0" w:color="auto"/>
          </w:divBdr>
        </w:div>
        <w:div w:id="1313481155">
          <w:marLeft w:val="0"/>
          <w:marRight w:val="0"/>
          <w:marTop w:val="0"/>
          <w:marBottom w:val="0"/>
          <w:divBdr>
            <w:top w:val="none" w:sz="0" w:space="0" w:color="auto"/>
            <w:left w:val="none" w:sz="0" w:space="0" w:color="auto"/>
            <w:bottom w:val="none" w:sz="0" w:space="0" w:color="auto"/>
            <w:right w:val="none" w:sz="0" w:space="0" w:color="auto"/>
          </w:divBdr>
        </w:div>
        <w:div w:id="1397775112">
          <w:marLeft w:val="0"/>
          <w:marRight w:val="0"/>
          <w:marTop w:val="0"/>
          <w:marBottom w:val="0"/>
          <w:divBdr>
            <w:top w:val="none" w:sz="0" w:space="0" w:color="auto"/>
            <w:left w:val="none" w:sz="0" w:space="0" w:color="auto"/>
            <w:bottom w:val="none" w:sz="0" w:space="0" w:color="auto"/>
            <w:right w:val="none" w:sz="0" w:space="0" w:color="auto"/>
          </w:divBdr>
        </w:div>
        <w:div w:id="1562015918">
          <w:marLeft w:val="0"/>
          <w:marRight w:val="0"/>
          <w:marTop w:val="0"/>
          <w:marBottom w:val="0"/>
          <w:divBdr>
            <w:top w:val="none" w:sz="0" w:space="0" w:color="auto"/>
            <w:left w:val="none" w:sz="0" w:space="0" w:color="auto"/>
            <w:bottom w:val="none" w:sz="0" w:space="0" w:color="auto"/>
            <w:right w:val="none" w:sz="0" w:space="0" w:color="auto"/>
          </w:divBdr>
        </w:div>
        <w:div w:id="1700356689">
          <w:marLeft w:val="0"/>
          <w:marRight w:val="0"/>
          <w:marTop w:val="0"/>
          <w:marBottom w:val="0"/>
          <w:divBdr>
            <w:top w:val="none" w:sz="0" w:space="0" w:color="auto"/>
            <w:left w:val="none" w:sz="0" w:space="0" w:color="auto"/>
            <w:bottom w:val="none" w:sz="0" w:space="0" w:color="auto"/>
            <w:right w:val="none" w:sz="0" w:space="0" w:color="auto"/>
          </w:divBdr>
        </w:div>
        <w:div w:id="1718702319">
          <w:marLeft w:val="0"/>
          <w:marRight w:val="0"/>
          <w:marTop w:val="0"/>
          <w:marBottom w:val="0"/>
          <w:divBdr>
            <w:top w:val="none" w:sz="0" w:space="0" w:color="auto"/>
            <w:left w:val="none" w:sz="0" w:space="0" w:color="auto"/>
            <w:bottom w:val="none" w:sz="0" w:space="0" w:color="auto"/>
            <w:right w:val="none" w:sz="0" w:space="0" w:color="auto"/>
          </w:divBdr>
        </w:div>
        <w:div w:id="1975401758">
          <w:marLeft w:val="0"/>
          <w:marRight w:val="0"/>
          <w:marTop w:val="0"/>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2206429">
      <w:bodyDiv w:val="1"/>
      <w:marLeft w:val="0"/>
      <w:marRight w:val="0"/>
      <w:marTop w:val="0"/>
      <w:marBottom w:val="0"/>
      <w:divBdr>
        <w:top w:val="none" w:sz="0" w:space="0" w:color="auto"/>
        <w:left w:val="none" w:sz="0" w:space="0" w:color="auto"/>
        <w:bottom w:val="none" w:sz="0" w:space="0" w:color="auto"/>
        <w:right w:val="none" w:sz="0" w:space="0" w:color="auto"/>
      </w:divBdr>
    </w:div>
    <w:div w:id="1990094380">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5055542">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7</Pages>
  <Words>2725</Words>
  <Characters>15537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18226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319</cp:revision>
  <cp:lastPrinted>2017-03-22T08:13:00Z</cp:lastPrinted>
  <dcterms:created xsi:type="dcterms:W3CDTF">2022-09-21T14:16:00Z</dcterms:created>
  <dcterms:modified xsi:type="dcterms:W3CDTF">2022-11-03T15:32:00Z</dcterms:modified>
  <cp:category/>
</cp:coreProperties>
</file>